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E8" w:rsidRDefault="008C4CE8" w:rsidP="008C4CE8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F21797" w:rsidRDefault="00313EA1" w:rsidP="008C4CE8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El Consejo Directivo de la Corporación Autónoma Regional del Magdalena “CORPAMAG” en uso de sus facultades legales y estatutarias en especial las que le confiere el a</w:t>
      </w:r>
      <w:r w:rsidR="00854D4A" w:rsidRPr="000A1DB6">
        <w:rPr>
          <w:rFonts w:ascii="Arial" w:eastAsia="Times New Roman" w:hAnsi="Arial" w:cs="Arial"/>
          <w:lang w:val="es-ES" w:eastAsia="es-ES"/>
        </w:rPr>
        <w:t>rtículo 27 de la ley 99 de 1993</w:t>
      </w:r>
      <w:r w:rsidR="00710707">
        <w:rPr>
          <w:rFonts w:ascii="Arial" w:eastAsia="Times New Roman" w:hAnsi="Arial" w:cs="Arial"/>
          <w:lang w:val="es-ES" w:eastAsia="es-ES"/>
        </w:rPr>
        <w:t xml:space="preserve"> y</w:t>
      </w:r>
    </w:p>
    <w:p w:rsidR="008C4CE8" w:rsidRDefault="008C4CE8" w:rsidP="008C4CE8">
      <w:pPr>
        <w:spacing w:after="0" w:line="240" w:lineRule="auto"/>
        <w:contextualSpacing/>
        <w:rPr>
          <w:rFonts w:ascii="Arial" w:eastAsia="Times New Roman" w:hAnsi="Arial" w:cs="Times New Roman"/>
          <w:b/>
          <w:lang w:val="es-MX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                                                          </w:t>
      </w:r>
      <w:r w:rsidR="00313EA1" w:rsidRPr="000A1DB6">
        <w:rPr>
          <w:rFonts w:ascii="Arial" w:eastAsia="Times New Roman" w:hAnsi="Arial" w:cs="Times New Roman"/>
          <w:b/>
          <w:lang w:val="es-MX" w:eastAsia="es-ES"/>
        </w:rPr>
        <w:t>CONSIDERANDO</w:t>
      </w:r>
    </w:p>
    <w:p w:rsidR="008C4CE8" w:rsidRPr="008C4CE8" w:rsidRDefault="008C4CE8" w:rsidP="008C4CE8">
      <w:pPr>
        <w:spacing w:after="0" w:line="240" w:lineRule="auto"/>
        <w:contextualSpacing/>
        <w:rPr>
          <w:rFonts w:ascii="Arial" w:eastAsia="Times New Roman" w:hAnsi="Arial" w:cs="Times New Roman"/>
          <w:b/>
          <w:lang w:val="es-MX" w:eastAsia="es-ES"/>
        </w:rPr>
      </w:pPr>
    </w:p>
    <w:p w:rsidR="00313EA1" w:rsidRPr="000A1DB6" w:rsidRDefault="00313EA1" w:rsidP="00313E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MX" w:eastAsia="es-ES"/>
        </w:rPr>
      </w:pPr>
      <w:r w:rsidRPr="000A1DB6">
        <w:rPr>
          <w:rFonts w:ascii="Arial" w:eastAsia="Times New Roman" w:hAnsi="Arial" w:cs="Arial"/>
          <w:lang w:val="es-MX" w:eastAsia="es-ES"/>
        </w:rPr>
        <w:t>Que de acuerdo a lo dispuesto en los artículos 209 y 211 de la Constitución Política de Colombia, la función administrativa está al servicio de los intereses generales y se desarrolla con fundamento en los principios de igualdad, celeridad, imparcialidad, moralidad, eficacia, eficiencia y puede ejercerse mediante la descentralización, delegación, y desconcentración de funciones.</w:t>
      </w:r>
    </w:p>
    <w:p w:rsidR="00313EA1" w:rsidRPr="000A1DB6" w:rsidRDefault="00313EA1" w:rsidP="00313E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MX" w:eastAsia="es-ES"/>
        </w:rPr>
      </w:pPr>
    </w:p>
    <w:p w:rsidR="00313EA1" w:rsidRPr="000A1DB6" w:rsidRDefault="00313EA1" w:rsidP="00313E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la Constitución Política en su artículo 211 prevé la delegación de funciones que pueden realizar las autoridades administrativas en sus subalternos</w:t>
      </w:r>
      <w:r w:rsidR="00F21797">
        <w:rPr>
          <w:rFonts w:ascii="Arial" w:eastAsia="Times New Roman" w:hAnsi="Arial" w:cs="Arial"/>
          <w:lang w:val="es-ES" w:eastAsia="es-ES"/>
        </w:rPr>
        <w:t>; y de conformidad con lo dispuesto en el artículo 9 de la Ley 489 de 1998,</w:t>
      </w:r>
      <w:r w:rsidRPr="000A1DB6">
        <w:rPr>
          <w:rFonts w:ascii="Arial" w:eastAsia="Times New Roman" w:hAnsi="Arial" w:cs="Arial"/>
          <w:lang w:val="es-ES" w:eastAsia="es-ES"/>
        </w:rPr>
        <w:t xml:space="preserve"> se podrá realizar a través de acto de delegación.</w:t>
      </w:r>
    </w:p>
    <w:p w:rsidR="00313EA1" w:rsidRPr="000A1DB6" w:rsidRDefault="00313EA1" w:rsidP="00313E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MX" w:eastAsia="es-ES"/>
        </w:rPr>
      </w:pPr>
    </w:p>
    <w:p w:rsidR="00313EA1" w:rsidRPr="000A1DB6" w:rsidRDefault="00313EA1" w:rsidP="00313E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de acuerdo con la Ley 489 de 1998, artículos 9 y 10, se puede realizar la delegación de funciones, siempre que no se trate de las prohibidas en el artículo 11 de la misma normativa.</w:t>
      </w:r>
    </w:p>
    <w:p w:rsidR="00313EA1" w:rsidRPr="000A1DB6" w:rsidRDefault="00313EA1" w:rsidP="00313E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313EA1" w:rsidRPr="000A1DB6" w:rsidRDefault="00313EA1" w:rsidP="00313E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el numeral 7 del artículo 29 la ley 99 de 1993 dispone que el Director General, puede delegar</w:t>
      </w:r>
      <w:r w:rsidRPr="000A1DB6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0A1DB6">
        <w:rPr>
          <w:rFonts w:ascii="Arial" w:eastAsia="Times New Roman" w:hAnsi="Arial" w:cs="Arial"/>
          <w:lang w:val="es-ES" w:eastAsia="es-ES"/>
        </w:rPr>
        <w:t>algunas de sus funciones, previa autorización del Consejo Directivo.</w:t>
      </w:r>
    </w:p>
    <w:p w:rsidR="00313EA1" w:rsidRPr="000A1DB6" w:rsidRDefault="00313EA1" w:rsidP="00313E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313EA1" w:rsidRPr="000A1DB6" w:rsidRDefault="00313EA1" w:rsidP="00313EA1">
      <w:pPr>
        <w:spacing w:after="120" w:line="240" w:lineRule="auto"/>
        <w:contextualSpacing/>
        <w:jc w:val="both"/>
        <w:rPr>
          <w:rFonts w:ascii="Arial" w:eastAsia="Times New Roman" w:hAnsi="Arial" w:cs="Arial"/>
          <w:i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 xml:space="preserve">Que el numeral 5 del artículo 29 de la Ley 99 de 1993 consagra como función del Director de la Corporación </w:t>
      </w:r>
      <w:r w:rsidRPr="000A1DB6">
        <w:rPr>
          <w:rFonts w:ascii="Arial" w:eastAsia="Times New Roman" w:hAnsi="Arial" w:cs="Arial"/>
          <w:i/>
          <w:lang w:val="es-ES" w:eastAsia="es-ES"/>
        </w:rPr>
        <w:t xml:space="preserve">“Ordenar los gastos, dictar los actos, realizar las operaciones y celebrar los contratos y convenios que se requieran para el normal funcionamiento de la entidad”. </w:t>
      </w:r>
    </w:p>
    <w:p w:rsidR="000A1DB6" w:rsidRPr="000A1DB6" w:rsidRDefault="000A1DB6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0A1DB6" w:rsidRPr="000A1DB6" w:rsidRDefault="000A1DB6" w:rsidP="000A1DB6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 xml:space="preserve">Que el artículo 5 de la Ley 1066 del 2006, reza que las entidades públicas que de manera permanente tengan a cargo el ejercicio de las actividades y funciones administrativas o la prestación de servicios del estado y que en virtud de estas tengan que recaudar rentas o caudales públicos del nivel Nacional, </w:t>
      </w:r>
      <w:r w:rsidRPr="000A1DB6">
        <w:rPr>
          <w:rFonts w:ascii="Arial" w:eastAsia="Times New Roman" w:hAnsi="Arial" w:cs="Arial"/>
          <w:lang w:eastAsia="es-ES"/>
        </w:rPr>
        <w:t>o territorial, tienen la facultad para hacer efectivo dichos recaudos, a través del cobro coactivo por el procedimiento establecido en el Estatuto Tributario Nacional</w:t>
      </w:r>
      <w:r w:rsidR="00F21797">
        <w:rPr>
          <w:rFonts w:ascii="Arial" w:eastAsia="Times New Roman" w:hAnsi="Arial" w:cs="Arial"/>
          <w:lang w:eastAsia="es-ES"/>
        </w:rPr>
        <w:t xml:space="preserve"> y para el caso de esta Entidad, de conformidad con lo dispuesto en su propio reglamento.</w:t>
      </w:r>
    </w:p>
    <w:p w:rsidR="000A1DB6" w:rsidRPr="000A1DB6" w:rsidRDefault="000A1DB6" w:rsidP="000A1D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8C4CE8" w:rsidRDefault="000A1DB6" w:rsidP="000A1D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A1DB6">
        <w:rPr>
          <w:rFonts w:ascii="Arial" w:eastAsia="Times New Roman" w:hAnsi="Arial" w:cs="Arial"/>
          <w:lang w:eastAsia="es-ES"/>
        </w:rPr>
        <w:t xml:space="preserve">Que la Resolución N° 1808 del 16 de julio de 2009, por medio de la cual se establece el </w:t>
      </w:r>
      <w:r w:rsidR="00710707">
        <w:rPr>
          <w:rFonts w:ascii="Arial" w:eastAsia="Times New Roman" w:hAnsi="Arial" w:cs="Arial"/>
          <w:lang w:eastAsia="es-ES"/>
        </w:rPr>
        <w:t>R</w:t>
      </w:r>
      <w:r w:rsidRPr="000A1DB6">
        <w:rPr>
          <w:rFonts w:ascii="Arial" w:eastAsia="Times New Roman" w:hAnsi="Arial" w:cs="Arial"/>
          <w:lang w:eastAsia="es-ES"/>
        </w:rPr>
        <w:t xml:space="preserve">eglamento </w:t>
      </w:r>
      <w:r w:rsidR="00710707">
        <w:rPr>
          <w:rFonts w:ascii="Arial" w:eastAsia="Times New Roman" w:hAnsi="Arial" w:cs="Arial"/>
          <w:lang w:eastAsia="es-ES"/>
        </w:rPr>
        <w:t>I</w:t>
      </w:r>
      <w:r w:rsidRPr="000A1DB6">
        <w:rPr>
          <w:rFonts w:ascii="Arial" w:eastAsia="Times New Roman" w:hAnsi="Arial" w:cs="Arial"/>
          <w:lang w:eastAsia="es-ES"/>
        </w:rPr>
        <w:t xml:space="preserve">nterno del </w:t>
      </w:r>
      <w:r w:rsidR="00710707">
        <w:rPr>
          <w:rFonts w:ascii="Arial" w:eastAsia="Times New Roman" w:hAnsi="Arial" w:cs="Arial"/>
          <w:lang w:eastAsia="es-ES"/>
        </w:rPr>
        <w:t>P</w:t>
      </w:r>
      <w:r w:rsidRPr="000A1DB6">
        <w:rPr>
          <w:rFonts w:ascii="Arial" w:eastAsia="Times New Roman" w:hAnsi="Arial" w:cs="Arial"/>
          <w:lang w:eastAsia="es-ES"/>
        </w:rPr>
        <w:t xml:space="preserve">rocedimiento </w:t>
      </w:r>
      <w:r w:rsidR="00710707">
        <w:rPr>
          <w:rFonts w:ascii="Arial" w:eastAsia="Times New Roman" w:hAnsi="Arial" w:cs="Arial"/>
          <w:lang w:eastAsia="es-ES"/>
        </w:rPr>
        <w:t>A</w:t>
      </w:r>
      <w:r w:rsidRPr="000A1DB6">
        <w:rPr>
          <w:rFonts w:ascii="Arial" w:eastAsia="Times New Roman" w:hAnsi="Arial" w:cs="Arial"/>
          <w:lang w:eastAsia="es-ES"/>
        </w:rPr>
        <w:t xml:space="preserve">dministrativo de </w:t>
      </w:r>
      <w:r w:rsidR="00710707">
        <w:rPr>
          <w:rFonts w:ascii="Arial" w:eastAsia="Times New Roman" w:hAnsi="Arial" w:cs="Arial"/>
          <w:lang w:eastAsia="es-ES"/>
        </w:rPr>
        <w:t>C</w:t>
      </w:r>
      <w:r w:rsidRPr="000A1DB6">
        <w:rPr>
          <w:rFonts w:ascii="Arial" w:eastAsia="Times New Roman" w:hAnsi="Arial" w:cs="Arial"/>
          <w:lang w:eastAsia="es-ES"/>
        </w:rPr>
        <w:t xml:space="preserve">obro </w:t>
      </w:r>
      <w:r w:rsidR="00710707">
        <w:rPr>
          <w:rFonts w:ascii="Arial" w:eastAsia="Times New Roman" w:hAnsi="Arial" w:cs="Arial"/>
          <w:lang w:eastAsia="es-ES"/>
        </w:rPr>
        <w:t>C</w:t>
      </w:r>
      <w:r w:rsidRPr="000A1DB6">
        <w:rPr>
          <w:rFonts w:ascii="Arial" w:eastAsia="Times New Roman" w:hAnsi="Arial" w:cs="Arial"/>
          <w:lang w:eastAsia="es-ES"/>
        </w:rPr>
        <w:t xml:space="preserve">oactivo de </w:t>
      </w:r>
      <w:r w:rsidR="00710707">
        <w:rPr>
          <w:rFonts w:ascii="Arial" w:eastAsia="Times New Roman" w:hAnsi="Arial" w:cs="Arial"/>
          <w:lang w:eastAsia="es-ES"/>
        </w:rPr>
        <w:t>C</w:t>
      </w:r>
      <w:r w:rsidRPr="000A1DB6">
        <w:rPr>
          <w:rFonts w:ascii="Arial" w:eastAsia="Times New Roman" w:hAnsi="Arial" w:cs="Arial"/>
          <w:lang w:eastAsia="es-ES"/>
        </w:rPr>
        <w:t xml:space="preserve">artera de la </w:t>
      </w:r>
    </w:p>
    <w:p w:rsidR="008C4CE8" w:rsidRDefault="008C4CE8" w:rsidP="000A1D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0A1DB6" w:rsidRDefault="000A1DB6" w:rsidP="000A1D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0A1DB6">
        <w:rPr>
          <w:rFonts w:ascii="Arial" w:eastAsia="Times New Roman" w:hAnsi="Arial" w:cs="Arial"/>
          <w:lang w:eastAsia="es-ES"/>
        </w:rPr>
        <w:t>Corporación, en su cláusula quinta establece la competencia para adelantar el trámite de recaudo de la cartera morosa, en las etapas persuasiva y coactiva, en cabeza del Director General.</w:t>
      </w:r>
    </w:p>
    <w:p w:rsidR="00F21797" w:rsidRPr="000A1DB6" w:rsidRDefault="00F21797" w:rsidP="000A1DB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:rsidR="001661D0" w:rsidRPr="000A1DB6" w:rsidRDefault="001661D0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 xml:space="preserve">Que de acuerdo </w:t>
      </w:r>
      <w:r w:rsidR="00710707">
        <w:rPr>
          <w:rFonts w:ascii="Arial" w:eastAsia="Times New Roman" w:hAnsi="Arial" w:cs="Arial"/>
          <w:lang w:val="es-ES" w:eastAsia="es-ES"/>
        </w:rPr>
        <w:t xml:space="preserve">a la </w:t>
      </w:r>
      <w:r w:rsidRPr="000A1DB6">
        <w:rPr>
          <w:rFonts w:ascii="Arial" w:eastAsia="Times New Roman" w:hAnsi="Arial" w:cs="Arial"/>
          <w:lang w:val="es-ES" w:eastAsia="es-ES"/>
        </w:rPr>
        <w:t>estructura adoptada en esta Corporación, al volumen y naturaleza de las actuaciones administrativas ejecutadas, con base en sus competencias constitucionales, legales y reglamentarias, se estima conveniente autorizar al Director General, para delegar en el Secretario General, la ordenación de gastos hasta por el valor de la menor cuantía de la entidad y la expedición de actos necesarios para su normal funcionamiento</w:t>
      </w:r>
      <w:r w:rsidR="00710707">
        <w:rPr>
          <w:rFonts w:ascii="Arial" w:eastAsia="Times New Roman" w:hAnsi="Arial" w:cs="Arial"/>
          <w:lang w:val="es-ES" w:eastAsia="es-ES"/>
        </w:rPr>
        <w:t xml:space="preserve">, así como también </w:t>
      </w:r>
      <w:r w:rsidR="00710707" w:rsidRPr="000A1DB6">
        <w:rPr>
          <w:rFonts w:ascii="Arial" w:eastAsia="Times New Roman" w:hAnsi="Arial" w:cs="Arial"/>
          <w:lang w:val="es-ES" w:eastAsia="es-ES"/>
        </w:rPr>
        <w:t>la función de adelantar el trámite de recaudo de la cartera morosa en las etapas persuasiva y coactiva</w:t>
      </w:r>
      <w:r w:rsidR="00F21797">
        <w:rPr>
          <w:rFonts w:ascii="Arial" w:eastAsia="Times New Roman" w:hAnsi="Arial" w:cs="Arial"/>
          <w:lang w:val="es-ES" w:eastAsia="es-ES"/>
        </w:rPr>
        <w:t>,</w:t>
      </w:r>
      <w:r w:rsidR="00710707" w:rsidRPr="000A1DB6">
        <w:rPr>
          <w:rFonts w:ascii="Arial" w:eastAsia="Times New Roman" w:hAnsi="Arial" w:cs="Arial"/>
          <w:lang w:val="es-ES" w:eastAsia="es-ES"/>
        </w:rPr>
        <w:t xml:space="preserve"> durante el período institucional 202</w:t>
      </w:r>
      <w:r w:rsidR="00F21797">
        <w:rPr>
          <w:rFonts w:ascii="Arial" w:eastAsia="Times New Roman" w:hAnsi="Arial" w:cs="Arial"/>
          <w:lang w:val="es-ES" w:eastAsia="es-ES"/>
        </w:rPr>
        <w:t>4</w:t>
      </w:r>
      <w:r w:rsidR="00710707" w:rsidRPr="000A1DB6">
        <w:rPr>
          <w:rFonts w:ascii="Arial" w:eastAsia="Times New Roman" w:hAnsi="Arial" w:cs="Arial"/>
          <w:lang w:val="es-ES" w:eastAsia="es-ES"/>
        </w:rPr>
        <w:t>-202</w:t>
      </w:r>
      <w:r w:rsidR="00F21797">
        <w:rPr>
          <w:rFonts w:ascii="Arial" w:eastAsia="Times New Roman" w:hAnsi="Arial" w:cs="Arial"/>
          <w:lang w:val="es-ES" w:eastAsia="es-ES"/>
        </w:rPr>
        <w:t>7</w:t>
      </w:r>
      <w:r w:rsidR="00710707">
        <w:rPr>
          <w:rFonts w:ascii="Arial" w:eastAsia="Times New Roman" w:hAnsi="Arial" w:cs="Arial"/>
          <w:lang w:val="es-ES" w:eastAsia="es-ES"/>
        </w:rPr>
        <w:t>.</w:t>
      </w:r>
    </w:p>
    <w:p w:rsidR="001661D0" w:rsidRPr="000A1DB6" w:rsidRDefault="001661D0" w:rsidP="001661D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1661D0" w:rsidRPr="000A1DB6" w:rsidRDefault="001661D0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con el propósito de dar estricta aplicación a los principios que regulan la función administrativa, dentro de los cuales se encuentran la eficacia, economía, celeridad e inmediatez, se autorizará al Director General, para delegar en el Secretario General, las funciones descritas.</w:t>
      </w:r>
    </w:p>
    <w:p w:rsidR="001661D0" w:rsidRPr="000A1DB6" w:rsidRDefault="001661D0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661D0" w:rsidRPr="000A1DB6" w:rsidRDefault="001661D0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 xml:space="preserve">Que los actos expedidos por el Director General, en ejercicio de las facultades que por este Acuerdo se le conferirán, deberán ajustarse a las disposiciones que en materia de delegación consagran la Constitución y las leyes, en especial lo previsto en los artículos 9 a 12 de la Ley 489 de 1998. </w:t>
      </w:r>
    </w:p>
    <w:p w:rsidR="001661D0" w:rsidRPr="000A1DB6" w:rsidRDefault="001661D0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661D0" w:rsidRPr="000A1DB6" w:rsidRDefault="001661D0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en mérito de lo expuesto, este Consejo Directivo</w:t>
      </w:r>
    </w:p>
    <w:p w:rsidR="00C737F7" w:rsidRDefault="00C737F7" w:rsidP="00C737F7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661D0" w:rsidRPr="000A1DB6" w:rsidRDefault="001661D0" w:rsidP="00C737F7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0A1DB6">
        <w:rPr>
          <w:rFonts w:ascii="Arial" w:eastAsia="Times New Roman" w:hAnsi="Arial" w:cs="Arial"/>
          <w:b/>
          <w:lang w:val="es-ES" w:eastAsia="es-ES"/>
        </w:rPr>
        <w:t>ACUERDA</w:t>
      </w:r>
    </w:p>
    <w:p w:rsidR="00C737F7" w:rsidRPr="000A1DB6" w:rsidRDefault="00C737F7" w:rsidP="001661D0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661D0" w:rsidRDefault="001661D0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b/>
          <w:lang w:val="es-ES" w:eastAsia="es-ES"/>
        </w:rPr>
        <w:t>ARTÍCULO PRIMERO:</w:t>
      </w:r>
      <w:r w:rsidRPr="000A1DB6">
        <w:rPr>
          <w:rFonts w:ascii="Arial" w:eastAsia="Times New Roman" w:hAnsi="Arial" w:cs="Arial"/>
          <w:lang w:val="es-ES" w:eastAsia="es-ES"/>
        </w:rPr>
        <w:t xml:space="preserve"> Autorícese al Director</w:t>
      </w:r>
      <w:r w:rsidR="00F21797">
        <w:rPr>
          <w:rFonts w:ascii="Arial" w:eastAsia="Times New Roman" w:hAnsi="Arial" w:cs="Arial"/>
          <w:lang w:val="es-ES" w:eastAsia="es-ES"/>
        </w:rPr>
        <w:t xml:space="preserve"> </w:t>
      </w:r>
      <w:r w:rsidRPr="000A1DB6">
        <w:rPr>
          <w:rFonts w:ascii="Arial" w:eastAsia="Times New Roman" w:hAnsi="Arial" w:cs="Arial"/>
          <w:lang w:val="es-ES" w:eastAsia="es-ES"/>
        </w:rPr>
        <w:t>General de la Corporación Autónoma Regional del Magdalena</w:t>
      </w:r>
      <w:r w:rsidR="00F21797">
        <w:rPr>
          <w:rFonts w:ascii="Arial" w:eastAsia="Times New Roman" w:hAnsi="Arial" w:cs="Arial"/>
          <w:lang w:val="es-ES" w:eastAsia="es-ES"/>
        </w:rPr>
        <w:t xml:space="preserve"> - CORPAMAG</w:t>
      </w:r>
      <w:r w:rsidRPr="000A1DB6">
        <w:rPr>
          <w:rFonts w:ascii="Arial" w:eastAsia="Times New Roman" w:hAnsi="Arial" w:cs="Arial"/>
          <w:lang w:val="es-ES" w:eastAsia="es-ES"/>
        </w:rPr>
        <w:t>, para que delegue en el Secretario General, la función de ordenar los gastos hasta por el valor de la menor cuantía de la entidad y dictar los actos necesarios para su normal funcionamiento</w:t>
      </w:r>
      <w:r w:rsidR="00710707">
        <w:rPr>
          <w:rFonts w:ascii="Arial" w:eastAsia="Times New Roman" w:hAnsi="Arial" w:cs="Arial"/>
          <w:lang w:val="es-ES" w:eastAsia="es-ES"/>
        </w:rPr>
        <w:t xml:space="preserve">, así como también </w:t>
      </w:r>
      <w:r w:rsidR="00710707" w:rsidRPr="000A1DB6">
        <w:rPr>
          <w:rFonts w:ascii="Arial" w:eastAsia="Times New Roman" w:hAnsi="Arial" w:cs="Arial"/>
          <w:lang w:val="es-ES" w:eastAsia="es-ES"/>
        </w:rPr>
        <w:t>la función de adelantar el trámite de recaudo de la cartera morosa en las etapas persuasiva y coactiva</w:t>
      </w:r>
      <w:r w:rsidR="001B3508">
        <w:rPr>
          <w:rFonts w:ascii="Arial" w:eastAsia="Times New Roman" w:hAnsi="Arial" w:cs="Arial"/>
          <w:lang w:val="es-ES" w:eastAsia="es-ES"/>
        </w:rPr>
        <w:t>.</w:t>
      </w:r>
    </w:p>
    <w:p w:rsidR="001B3508" w:rsidRDefault="001B3508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B3508" w:rsidRPr="0055264F" w:rsidRDefault="001B3508" w:rsidP="001B3508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14062">
        <w:rPr>
          <w:rFonts w:ascii="Arial" w:eastAsia="Times New Roman" w:hAnsi="Arial" w:cs="Arial"/>
          <w:b/>
          <w:bCs/>
          <w:lang w:val="es-ES" w:eastAsia="es-ES"/>
        </w:rPr>
        <w:t>PARÁGRAFO:</w:t>
      </w:r>
      <w:r>
        <w:rPr>
          <w:rFonts w:ascii="Arial" w:eastAsia="Times New Roman" w:hAnsi="Arial" w:cs="Arial"/>
          <w:lang w:val="es-ES" w:eastAsia="es-ES"/>
        </w:rPr>
        <w:t xml:space="preserve"> La autorización que por este Acuerdo se confiere al Director General, será por el término de duración del período institucional 2024 – 2027.</w:t>
      </w:r>
    </w:p>
    <w:p w:rsidR="001B3508" w:rsidRDefault="001B3508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710707" w:rsidRPr="000A1DB6" w:rsidRDefault="00710707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:rsidR="001661D0" w:rsidRPr="000A1DB6" w:rsidRDefault="000A1DB6" w:rsidP="001661D0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b/>
          <w:lang w:val="es-ES" w:eastAsia="es-ES"/>
        </w:rPr>
        <w:lastRenderedPageBreak/>
        <w:t xml:space="preserve">ARTÍCULO </w:t>
      </w:r>
      <w:r w:rsidR="00710707">
        <w:rPr>
          <w:rFonts w:ascii="Arial" w:eastAsia="Times New Roman" w:hAnsi="Arial" w:cs="Arial"/>
          <w:b/>
          <w:lang w:val="es-ES" w:eastAsia="es-ES"/>
        </w:rPr>
        <w:t>SEGUNDO</w:t>
      </w:r>
      <w:r w:rsidRPr="000A1DB6">
        <w:rPr>
          <w:rFonts w:ascii="Arial" w:eastAsia="Times New Roman" w:hAnsi="Arial" w:cs="Arial"/>
          <w:b/>
          <w:lang w:val="es-ES" w:eastAsia="es-ES"/>
        </w:rPr>
        <w:t xml:space="preserve">: </w:t>
      </w:r>
      <w:r w:rsidR="001661D0" w:rsidRPr="000A1DB6">
        <w:rPr>
          <w:rFonts w:ascii="Arial" w:eastAsia="Times New Roman" w:hAnsi="Arial" w:cs="Arial"/>
          <w:lang w:val="es-ES" w:eastAsia="es-ES"/>
        </w:rPr>
        <w:t>Los actos administrativos expedidos en ejercicio de las autorizaciones aquí concedidas, deberán ajustarse a las disposiciones que en materia de delegación consagran la Constitución y las leyes, en especial lo previsto en los artículos 9 a 12 de la Ley 489 de 1998</w:t>
      </w:r>
    </w:p>
    <w:p w:rsidR="001661D0" w:rsidRPr="000A1DB6" w:rsidRDefault="001661D0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661D0" w:rsidRPr="000A1DB6" w:rsidRDefault="001661D0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b/>
          <w:lang w:val="es-ES" w:eastAsia="es-ES"/>
        </w:rPr>
        <w:t xml:space="preserve">ARTÍCULO </w:t>
      </w:r>
      <w:r w:rsidR="00710707">
        <w:rPr>
          <w:rFonts w:ascii="Arial" w:eastAsia="Times New Roman" w:hAnsi="Arial" w:cs="Arial"/>
          <w:b/>
          <w:lang w:val="es-ES" w:eastAsia="es-ES"/>
        </w:rPr>
        <w:t>TERCERO</w:t>
      </w:r>
      <w:r w:rsidRPr="000A1DB6">
        <w:rPr>
          <w:rFonts w:ascii="Arial" w:eastAsia="Times New Roman" w:hAnsi="Arial" w:cs="Arial"/>
          <w:b/>
          <w:lang w:val="es-ES" w:eastAsia="es-ES"/>
        </w:rPr>
        <w:t>:</w:t>
      </w:r>
      <w:r w:rsidRPr="000A1DB6">
        <w:rPr>
          <w:rFonts w:ascii="Arial" w:eastAsia="Times New Roman" w:hAnsi="Arial" w:cs="Arial"/>
          <w:lang w:val="es-ES" w:eastAsia="es-ES"/>
        </w:rPr>
        <w:t xml:space="preserve"> El presente Acuerdo rige a partir de la fecha de </w:t>
      </w:r>
      <w:r w:rsidR="008C4CE8">
        <w:rPr>
          <w:rFonts w:ascii="Arial" w:eastAsia="Times New Roman" w:hAnsi="Arial" w:cs="Arial"/>
          <w:lang w:val="es-ES" w:eastAsia="es-ES"/>
        </w:rPr>
        <w:t>su aprobación</w:t>
      </w:r>
    </w:p>
    <w:p w:rsidR="008C4CE8" w:rsidRDefault="008C4CE8" w:rsidP="00710707">
      <w:pPr>
        <w:spacing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710707" w:rsidRPr="009475AC" w:rsidRDefault="00710707" w:rsidP="00710707">
      <w:pPr>
        <w:spacing w:line="240" w:lineRule="auto"/>
        <w:contextualSpacing/>
        <w:jc w:val="both"/>
        <w:rPr>
          <w:rFonts w:ascii="Arial" w:hAnsi="Arial"/>
        </w:rPr>
      </w:pPr>
      <w:r w:rsidRPr="009475AC">
        <w:rPr>
          <w:rFonts w:ascii="Arial" w:hAnsi="Arial"/>
        </w:rPr>
        <w:t xml:space="preserve">Dado en Santa Marta, a los </w:t>
      </w:r>
      <w:r w:rsidR="00AE0152">
        <w:rPr>
          <w:rFonts w:ascii="Arial" w:hAnsi="Arial"/>
        </w:rPr>
        <w:t>08 DE FEBRERO DE 2024</w:t>
      </w:r>
      <w:bookmarkStart w:id="0" w:name="_GoBack"/>
      <w:bookmarkEnd w:id="0"/>
    </w:p>
    <w:p w:rsidR="00710707" w:rsidRPr="009475AC" w:rsidRDefault="00710707" w:rsidP="00710707">
      <w:pPr>
        <w:autoSpaceDE w:val="0"/>
        <w:adjustRightInd w:val="0"/>
        <w:spacing w:line="240" w:lineRule="auto"/>
        <w:ind w:right="17"/>
        <w:contextualSpacing/>
        <w:jc w:val="center"/>
        <w:rPr>
          <w:rFonts w:ascii="Arial" w:hAnsi="Arial"/>
          <w:b/>
        </w:rPr>
      </w:pPr>
    </w:p>
    <w:p w:rsidR="00710707" w:rsidRPr="009475AC" w:rsidRDefault="00710707" w:rsidP="00710707">
      <w:pPr>
        <w:autoSpaceDE w:val="0"/>
        <w:adjustRightInd w:val="0"/>
        <w:spacing w:line="240" w:lineRule="auto"/>
        <w:ind w:right="17"/>
        <w:contextualSpacing/>
        <w:jc w:val="center"/>
        <w:rPr>
          <w:rFonts w:ascii="Arial" w:hAnsi="Arial"/>
          <w:b/>
        </w:rPr>
      </w:pPr>
    </w:p>
    <w:p w:rsidR="00710707" w:rsidRPr="009475AC" w:rsidRDefault="00710707" w:rsidP="00710707">
      <w:pPr>
        <w:autoSpaceDE w:val="0"/>
        <w:adjustRightInd w:val="0"/>
        <w:spacing w:line="240" w:lineRule="auto"/>
        <w:ind w:right="17"/>
        <w:contextualSpacing/>
        <w:jc w:val="center"/>
        <w:rPr>
          <w:rFonts w:ascii="Arial" w:hAnsi="Arial"/>
          <w:b/>
        </w:rPr>
      </w:pPr>
      <w:r w:rsidRPr="009475AC">
        <w:rPr>
          <w:rFonts w:ascii="Arial" w:hAnsi="Arial"/>
          <w:b/>
        </w:rPr>
        <w:t>PUBLÍQUESE Y CÚMPLASE</w:t>
      </w:r>
    </w:p>
    <w:p w:rsidR="00710707" w:rsidRPr="009475AC" w:rsidRDefault="00710707" w:rsidP="00710707">
      <w:pPr>
        <w:autoSpaceDE w:val="0"/>
        <w:adjustRightInd w:val="0"/>
        <w:spacing w:line="240" w:lineRule="auto"/>
        <w:ind w:right="17"/>
        <w:contextualSpacing/>
        <w:jc w:val="center"/>
        <w:rPr>
          <w:rFonts w:ascii="Arial" w:hAnsi="Arial"/>
          <w:b/>
        </w:rPr>
      </w:pPr>
    </w:p>
    <w:p w:rsidR="00710707" w:rsidRPr="009475AC" w:rsidRDefault="00710707" w:rsidP="00710707">
      <w:pPr>
        <w:spacing w:line="240" w:lineRule="auto"/>
        <w:contextualSpacing/>
        <w:rPr>
          <w:rFonts w:ascii="Arial" w:hAnsi="Arial"/>
          <w:b/>
        </w:rPr>
      </w:pPr>
    </w:p>
    <w:p w:rsidR="00F21797" w:rsidRPr="00D913FA" w:rsidRDefault="00F21797" w:rsidP="00F21797">
      <w:pPr>
        <w:contextualSpacing/>
        <w:jc w:val="center"/>
        <w:rPr>
          <w:rFonts w:ascii="Arial" w:hAnsi="Arial" w:cs="Arial"/>
          <w:b/>
        </w:rPr>
      </w:pPr>
    </w:p>
    <w:p w:rsidR="008C4CE8" w:rsidRDefault="008C4CE8" w:rsidP="008C4CE8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FABIÁN ALBERTO BOLAÑO GUTIÉRREZ</w:t>
      </w:r>
    </w:p>
    <w:p w:rsidR="008C4CE8" w:rsidRDefault="008C4CE8" w:rsidP="008C4CE8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Delegado Gobernador del Departamento</w:t>
      </w:r>
    </w:p>
    <w:p w:rsidR="008C4CE8" w:rsidRDefault="008C4CE8" w:rsidP="008C4CE8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del Consejo Directivo</w:t>
      </w:r>
    </w:p>
    <w:p w:rsidR="008C4CE8" w:rsidRDefault="008C4CE8" w:rsidP="008C4CE8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Corporación Autónoma Regional del Magdalena</w:t>
      </w:r>
      <w:r w:rsidR="002B124E">
        <w:rPr>
          <w:rFonts w:ascii="Arial" w:hAnsi="Arial" w:cs="Arial"/>
        </w:rPr>
        <w:t>- CORPAMAG</w:t>
      </w:r>
    </w:p>
    <w:p w:rsidR="00F21797" w:rsidRPr="00D913FA" w:rsidRDefault="00F21797" w:rsidP="00F21797">
      <w:pPr>
        <w:autoSpaceDE w:val="0"/>
        <w:autoSpaceDN w:val="0"/>
        <w:adjustRightInd w:val="0"/>
        <w:ind w:right="17"/>
        <w:contextualSpacing/>
        <w:rPr>
          <w:rFonts w:ascii="Arial" w:hAnsi="Arial" w:cs="Arial"/>
        </w:rPr>
      </w:pPr>
    </w:p>
    <w:p w:rsidR="00F21797" w:rsidRPr="00D913FA" w:rsidRDefault="00F21797" w:rsidP="00F21797">
      <w:pPr>
        <w:autoSpaceDE w:val="0"/>
        <w:autoSpaceDN w:val="0"/>
        <w:adjustRightInd w:val="0"/>
        <w:ind w:right="17"/>
        <w:contextualSpacing/>
        <w:jc w:val="center"/>
        <w:rPr>
          <w:rFonts w:ascii="Arial" w:hAnsi="Arial" w:cs="Arial"/>
        </w:rPr>
      </w:pPr>
    </w:p>
    <w:p w:rsidR="00F21797" w:rsidRDefault="00F21797" w:rsidP="00F21797">
      <w:pPr>
        <w:autoSpaceDE w:val="0"/>
        <w:autoSpaceDN w:val="0"/>
        <w:adjustRightInd w:val="0"/>
        <w:ind w:right="17"/>
        <w:contextualSpacing/>
        <w:rPr>
          <w:rFonts w:ascii="Arial" w:hAnsi="Arial" w:cs="Arial"/>
        </w:rPr>
      </w:pPr>
    </w:p>
    <w:p w:rsidR="00F21797" w:rsidRPr="00D913FA" w:rsidRDefault="00F21797" w:rsidP="00F21797">
      <w:pPr>
        <w:autoSpaceDE w:val="0"/>
        <w:autoSpaceDN w:val="0"/>
        <w:adjustRightInd w:val="0"/>
        <w:ind w:right="17"/>
        <w:contextualSpacing/>
        <w:jc w:val="center"/>
        <w:rPr>
          <w:rFonts w:ascii="Arial" w:hAnsi="Arial" w:cs="Arial"/>
        </w:rPr>
      </w:pPr>
    </w:p>
    <w:p w:rsidR="00F21797" w:rsidRPr="00D913FA" w:rsidRDefault="00F21797" w:rsidP="00F21797">
      <w:pPr>
        <w:autoSpaceDE w:val="0"/>
        <w:autoSpaceDN w:val="0"/>
        <w:adjustRightInd w:val="0"/>
        <w:ind w:right="17"/>
        <w:contextualSpacing/>
        <w:jc w:val="center"/>
        <w:rPr>
          <w:rFonts w:ascii="Arial" w:hAnsi="Arial" w:cs="Arial"/>
        </w:rPr>
      </w:pPr>
      <w:r w:rsidRPr="00D913FA">
        <w:rPr>
          <w:rFonts w:ascii="Arial" w:hAnsi="Arial" w:cs="Arial"/>
          <w:b/>
        </w:rPr>
        <w:t>PAUL LAGUNA PANETTA</w:t>
      </w:r>
    </w:p>
    <w:p w:rsidR="00F21797" w:rsidRPr="00D913FA" w:rsidRDefault="00F21797" w:rsidP="00F21797">
      <w:pPr>
        <w:contextualSpacing/>
        <w:jc w:val="center"/>
        <w:rPr>
          <w:rFonts w:ascii="Arial" w:hAnsi="Arial" w:cs="Arial"/>
        </w:rPr>
      </w:pPr>
      <w:r w:rsidRPr="00D913FA">
        <w:rPr>
          <w:rFonts w:ascii="Arial" w:hAnsi="Arial" w:cs="Arial"/>
        </w:rPr>
        <w:t>Secretario del Consejo Directivo</w:t>
      </w:r>
    </w:p>
    <w:p w:rsidR="00F21797" w:rsidRPr="00D913FA" w:rsidRDefault="00F21797" w:rsidP="00F21797">
      <w:pPr>
        <w:contextualSpacing/>
        <w:jc w:val="center"/>
        <w:rPr>
          <w:rFonts w:ascii="Arial" w:hAnsi="Arial" w:cs="Arial"/>
        </w:rPr>
      </w:pPr>
      <w:r w:rsidRPr="00D913FA">
        <w:rPr>
          <w:rFonts w:ascii="Arial" w:hAnsi="Arial" w:cs="Arial"/>
        </w:rPr>
        <w:t>Corporación Autónoma Regional del Magdalena</w:t>
      </w:r>
      <w:r>
        <w:rPr>
          <w:rFonts w:ascii="Arial" w:hAnsi="Arial" w:cs="Arial"/>
        </w:rPr>
        <w:t xml:space="preserve"> - CORPAMAG</w:t>
      </w:r>
    </w:p>
    <w:p w:rsidR="00F21797" w:rsidRPr="00D913FA" w:rsidRDefault="00F21797" w:rsidP="00F21797">
      <w:pPr>
        <w:autoSpaceDE w:val="0"/>
        <w:autoSpaceDN w:val="0"/>
        <w:adjustRightInd w:val="0"/>
        <w:ind w:right="17"/>
        <w:contextualSpacing/>
        <w:jc w:val="both"/>
        <w:rPr>
          <w:rFonts w:ascii="Arial" w:hAnsi="Arial" w:cs="Arial"/>
          <w:sz w:val="14"/>
          <w:szCs w:val="14"/>
        </w:rPr>
      </w:pPr>
    </w:p>
    <w:p w:rsidR="00710707" w:rsidRPr="00F21797" w:rsidRDefault="00710707" w:rsidP="00710707">
      <w:pPr>
        <w:spacing w:after="0" w:line="240" w:lineRule="auto"/>
        <w:ind w:right="335"/>
        <w:contextualSpacing/>
        <w:jc w:val="both"/>
        <w:rPr>
          <w:rFonts w:ascii="Arial" w:eastAsia="Times New Roman" w:hAnsi="Arial" w:cs="Arial"/>
          <w:lang w:eastAsia="es-ES"/>
        </w:rPr>
      </w:pPr>
    </w:p>
    <w:p w:rsidR="00710707" w:rsidRPr="00771308" w:rsidRDefault="00710707" w:rsidP="00710707">
      <w:pPr>
        <w:spacing w:after="0" w:line="240" w:lineRule="auto"/>
        <w:ind w:right="335"/>
        <w:contextualSpacing/>
        <w:jc w:val="both"/>
        <w:rPr>
          <w:rFonts w:ascii="Arial" w:eastAsia="Times New Roman" w:hAnsi="Arial" w:cs="Arial"/>
          <w:sz w:val="14"/>
          <w:szCs w:val="14"/>
          <w:lang w:val="es-ES" w:eastAsia="es-ES"/>
        </w:rPr>
      </w:pPr>
      <w:r w:rsidRPr="00771308">
        <w:rPr>
          <w:rFonts w:ascii="Arial" w:eastAsia="Times New Roman" w:hAnsi="Arial" w:cs="Arial"/>
          <w:sz w:val="14"/>
          <w:szCs w:val="14"/>
          <w:lang w:val="es-ES" w:eastAsia="es-ES"/>
        </w:rPr>
        <w:t>Elaboró: Paul Laguna</w:t>
      </w:r>
    </w:p>
    <w:p w:rsidR="00710707" w:rsidRDefault="00710707" w:rsidP="00710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096602" w:rsidRDefault="00096602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6602" w:rsidRDefault="00096602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6602" w:rsidRDefault="00096602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6602" w:rsidRDefault="00096602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96602" w:rsidRDefault="00096602" w:rsidP="001661D0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sectPr w:rsidR="00096602" w:rsidSect="008C4CE8">
      <w:headerReference w:type="default" r:id="rId8"/>
      <w:footerReference w:type="default" r:id="rId9"/>
      <w:pgSz w:w="12240" w:h="15840"/>
      <w:pgMar w:top="1417" w:right="1701" w:bottom="1417" w:left="170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5D" w:rsidRDefault="003C645D" w:rsidP="001661D0">
      <w:pPr>
        <w:spacing w:after="0" w:line="240" w:lineRule="auto"/>
      </w:pPr>
      <w:r>
        <w:separator/>
      </w:r>
    </w:p>
  </w:endnote>
  <w:endnote w:type="continuationSeparator" w:id="0">
    <w:p w:rsidR="003C645D" w:rsidRDefault="003C645D" w:rsidP="0016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7" w:rsidRPr="002528B2" w:rsidRDefault="00F21797" w:rsidP="00F21797">
    <w:pPr>
      <w:spacing w:line="240" w:lineRule="auto"/>
      <w:contextualSpacing/>
      <w:jc w:val="center"/>
      <w:rPr>
        <w:rFonts w:ascii="Arial" w:hAnsi="Arial" w:cs="Arial"/>
        <w:sz w:val="16"/>
        <w:szCs w:val="16"/>
        <w:lang w:val="es-MX"/>
      </w:rPr>
    </w:pPr>
    <w:r w:rsidRPr="002528B2">
      <w:rPr>
        <w:rFonts w:ascii="Arial" w:hAnsi="Arial" w:cs="Arial"/>
        <w:sz w:val="16"/>
        <w:szCs w:val="16"/>
        <w:lang w:val="es-MX"/>
      </w:rPr>
      <w:t>Avenida del Libertador No. 32-201 Barrio Tayrona, Santa Marta D.T.C.H</w:t>
    </w:r>
    <w:r>
      <w:rPr>
        <w:rFonts w:ascii="Arial" w:hAnsi="Arial" w:cs="Arial"/>
        <w:sz w:val="16"/>
        <w:szCs w:val="16"/>
        <w:lang w:val="es-MX"/>
      </w:rPr>
      <w:t>.</w:t>
    </w:r>
    <w:r w:rsidRPr="002528B2">
      <w:rPr>
        <w:rFonts w:ascii="Arial" w:hAnsi="Arial" w:cs="Arial"/>
        <w:sz w:val="16"/>
        <w:szCs w:val="16"/>
        <w:lang w:val="es-MX"/>
      </w:rPr>
      <w:t>, Magdalena, Colombia</w:t>
    </w:r>
  </w:p>
  <w:p w:rsidR="00F21797" w:rsidRPr="002528B2" w:rsidRDefault="00F21797" w:rsidP="00F21797">
    <w:pPr>
      <w:spacing w:line="240" w:lineRule="auto"/>
      <w:contextualSpacing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Teléfono</w:t>
    </w:r>
    <w:r w:rsidRPr="002528B2">
      <w:rPr>
        <w:rFonts w:ascii="Arial" w:hAnsi="Arial" w:cs="Arial"/>
        <w:sz w:val="16"/>
        <w:szCs w:val="16"/>
        <w:lang w:val="es-MX"/>
      </w:rPr>
      <w:t xml:space="preserve">: (57) (605) 4380200 – </w:t>
    </w:r>
    <w:r>
      <w:rPr>
        <w:rFonts w:ascii="Arial" w:hAnsi="Arial" w:cs="Arial"/>
        <w:sz w:val="16"/>
        <w:szCs w:val="16"/>
        <w:lang w:val="es-MX"/>
      </w:rPr>
      <w:t xml:space="preserve">(605) </w:t>
    </w:r>
    <w:r w:rsidRPr="002528B2">
      <w:rPr>
        <w:rFonts w:ascii="Arial" w:hAnsi="Arial" w:cs="Arial"/>
        <w:sz w:val="16"/>
        <w:szCs w:val="16"/>
        <w:lang w:val="es-MX"/>
      </w:rPr>
      <w:t>4380300</w:t>
    </w:r>
  </w:p>
  <w:p w:rsidR="00F21797" w:rsidRPr="008750EC" w:rsidRDefault="003C645D" w:rsidP="00F21797">
    <w:pPr>
      <w:spacing w:line="240" w:lineRule="auto"/>
      <w:contextualSpacing/>
      <w:jc w:val="center"/>
      <w:rPr>
        <w:rFonts w:ascii="Arial" w:hAnsi="Arial" w:cs="Arial"/>
        <w:sz w:val="16"/>
        <w:szCs w:val="16"/>
      </w:rPr>
    </w:pPr>
    <w:hyperlink r:id="rId1" w:history="1">
      <w:r w:rsidR="00F21797" w:rsidRPr="008750EC">
        <w:rPr>
          <w:rStyle w:val="Hipervnculo"/>
          <w:sz w:val="16"/>
          <w:szCs w:val="16"/>
        </w:rPr>
        <w:t>www.corpamag.gov.co</w:t>
      </w:r>
    </w:hyperlink>
    <w:r w:rsidR="00F21797" w:rsidRPr="008750EC">
      <w:rPr>
        <w:rFonts w:ascii="Arial" w:hAnsi="Arial" w:cs="Arial"/>
        <w:sz w:val="16"/>
        <w:szCs w:val="16"/>
      </w:rPr>
      <w:t xml:space="preserve"> – email: </w:t>
    </w:r>
    <w:hyperlink r:id="rId2" w:history="1">
      <w:r w:rsidR="00F21797" w:rsidRPr="008750EC">
        <w:rPr>
          <w:rStyle w:val="Hipervnculo"/>
          <w:sz w:val="16"/>
          <w:szCs w:val="16"/>
        </w:rPr>
        <w:t>contactenos@corpamag.gov.co</w:t>
      </w:r>
    </w:hyperlink>
  </w:p>
  <w:p w:rsidR="00F21797" w:rsidRPr="00701DBB" w:rsidRDefault="00F21797" w:rsidP="00F21797">
    <w:pPr>
      <w:pStyle w:val="Piedepgina"/>
      <w:tabs>
        <w:tab w:val="center" w:pos="4536"/>
        <w:tab w:val="right" w:pos="9356"/>
      </w:tabs>
      <w:contextualSpacing/>
      <w:rPr>
        <w:rFonts w:ascii="Arial" w:hAnsi="Arial" w:cs="Arial"/>
        <w:noProof/>
        <w:sz w:val="16"/>
        <w:szCs w:val="16"/>
        <w:lang w:eastAsia="es-CO"/>
      </w:rPr>
    </w:pPr>
    <w:r w:rsidRPr="00C2497A">
      <w:rPr>
        <w:rFonts w:ascii="Arial" w:hAnsi="Arial" w:cs="Arial"/>
        <w:noProof/>
        <w:sz w:val="16"/>
        <w:szCs w:val="16"/>
        <w:lang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>Versión 1</w:t>
    </w:r>
    <w:r>
      <w:rPr>
        <w:rFonts w:ascii="Arial" w:hAnsi="Arial" w:cs="Arial"/>
        <w:noProof/>
        <w:sz w:val="16"/>
        <w:szCs w:val="16"/>
        <w:lang w:eastAsia="es-CO"/>
      </w:rPr>
      <w:t>4</w:t>
    </w:r>
    <w:r w:rsidRPr="00C2497A">
      <w:rPr>
        <w:rFonts w:ascii="Arial" w:hAnsi="Arial" w:cs="Arial"/>
        <w:noProof/>
        <w:sz w:val="16"/>
        <w:szCs w:val="16"/>
        <w:lang w:eastAsia="es-CO"/>
      </w:rPr>
      <w:t>_</w:t>
    </w:r>
    <w:r>
      <w:rPr>
        <w:rFonts w:ascii="Arial" w:hAnsi="Arial" w:cs="Arial"/>
        <w:noProof/>
        <w:sz w:val="16"/>
        <w:szCs w:val="16"/>
        <w:lang w:eastAsia="es-CO"/>
      </w:rPr>
      <w:t>24</w:t>
    </w:r>
    <w:r w:rsidRPr="00C2497A">
      <w:rPr>
        <w:rFonts w:ascii="Arial" w:hAnsi="Arial" w:cs="Arial"/>
        <w:noProof/>
        <w:sz w:val="16"/>
        <w:szCs w:val="16"/>
        <w:lang w:eastAsia="es-CO"/>
      </w:rPr>
      <w:t>/</w:t>
    </w:r>
    <w:r>
      <w:rPr>
        <w:rFonts w:ascii="Arial" w:hAnsi="Arial" w:cs="Arial"/>
        <w:noProof/>
        <w:sz w:val="16"/>
        <w:szCs w:val="16"/>
        <w:lang w:eastAsia="es-CO"/>
      </w:rPr>
      <w:t>06</w:t>
    </w:r>
    <w:r w:rsidRPr="00C2497A">
      <w:rPr>
        <w:rFonts w:ascii="Arial" w:hAnsi="Arial" w:cs="Arial"/>
        <w:noProof/>
        <w:sz w:val="16"/>
        <w:szCs w:val="16"/>
        <w:lang w:eastAsia="es-CO"/>
      </w:rPr>
      <w:t>/20</w:t>
    </w:r>
    <w:r>
      <w:rPr>
        <w:rFonts w:ascii="Arial" w:hAnsi="Arial" w:cs="Arial"/>
        <w:noProof/>
        <w:sz w:val="16"/>
        <w:szCs w:val="16"/>
        <w:lang w:eastAsia="es-CO"/>
      </w:rPr>
      <w:t>22</w:t>
    </w:r>
  </w:p>
  <w:p w:rsidR="00F21797" w:rsidRDefault="00F21797" w:rsidP="00F21797">
    <w:pPr>
      <w:pStyle w:val="Piedepgina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5D" w:rsidRDefault="003C645D" w:rsidP="001661D0">
      <w:pPr>
        <w:spacing w:after="0" w:line="240" w:lineRule="auto"/>
      </w:pPr>
      <w:r>
        <w:separator/>
      </w:r>
    </w:p>
  </w:footnote>
  <w:footnote w:type="continuationSeparator" w:id="0">
    <w:p w:rsidR="003C645D" w:rsidRDefault="003C645D" w:rsidP="0016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CE8" w:rsidRDefault="00F21797" w:rsidP="008C4CE8">
    <w:pPr>
      <w:pStyle w:val="Encabezado"/>
      <w:rPr>
        <w:rFonts w:ascii="Arial" w:hAnsi="Arial" w:cs="Arial"/>
        <w:b/>
      </w:rPr>
    </w:pPr>
    <w:r w:rsidRPr="00685B2A">
      <w:rPr>
        <w:noProof/>
        <w:szCs w:val="14"/>
        <w:lang w:eastAsia="es-CO"/>
      </w:rPr>
      <w:drawing>
        <wp:inline distT="0" distB="0" distL="0" distR="0" wp14:anchorId="19304550" wp14:editId="6BDFD1A5">
          <wp:extent cx="5777230" cy="760730"/>
          <wp:effectExtent l="0" t="0" r="0" b="0"/>
          <wp:docPr id="1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2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CE8" w:rsidRDefault="008C4CE8" w:rsidP="008C4CE8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</w:t>
    </w:r>
  </w:p>
  <w:p w:rsidR="008C4CE8" w:rsidRDefault="008C4CE8" w:rsidP="008C4CE8">
    <w:pPr>
      <w:pStyle w:val="Encabezado"/>
      <w:rPr>
        <w:rFonts w:ascii="Arial" w:hAnsi="Arial" w:cs="Arial"/>
        <w:b/>
      </w:rPr>
    </w:pPr>
  </w:p>
  <w:p w:rsidR="00F21797" w:rsidRPr="008C4CE8" w:rsidRDefault="008C4CE8" w:rsidP="008C4CE8">
    <w:pPr>
      <w:pStyle w:val="Encabezado"/>
      <w:rPr>
        <w:noProof/>
        <w:szCs w:val="14"/>
        <w:lang w:eastAsia="es-CO"/>
      </w:rPr>
    </w:pPr>
    <w:r>
      <w:rPr>
        <w:rFonts w:ascii="Arial" w:hAnsi="Arial" w:cs="Arial"/>
        <w:b/>
      </w:rPr>
      <w:t xml:space="preserve">                                    </w:t>
    </w:r>
    <w:r w:rsidR="00F21797" w:rsidRPr="00486A1E">
      <w:rPr>
        <w:rFonts w:ascii="Arial" w:hAnsi="Arial" w:cs="Arial"/>
        <w:b/>
      </w:rPr>
      <w:t>ACUERDO CONSEJO DIRECTIVO No.</w:t>
    </w:r>
    <w:r w:rsidR="00AE0152">
      <w:rPr>
        <w:rFonts w:ascii="Arial" w:hAnsi="Arial" w:cs="Arial"/>
        <w:b/>
      </w:rPr>
      <w:t xml:space="preserve"> 03</w:t>
    </w:r>
  </w:p>
  <w:p w:rsidR="00F21797" w:rsidRPr="00486A1E" w:rsidRDefault="00F21797" w:rsidP="008C4CE8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</w:p>
  <w:p w:rsidR="008C4CE8" w:rsidRDefault="00F21797" w:rsidP="008C4CE8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486A1E">
      <w:rPr>
        <w:rFonts w:ascii="Arial" w:hAnsi="Arial" w:cs="Arial"/>
        <w:b/>
        <w:sz w:val="22"/>
        <w:szCs w:val="22"/>
        <w:lang w:val="es-CO"/>
      </w:rPr>
      <w:t>FECHA:</w:t>
    </w:r>
    <w:r w:rsidR="00AE0152">
      <w:rPr>
        <w:rFonts w:ascii="Arial" w:hAnsi="Arial" w:cs="Arial"/>
        <w:b/>
        <w:sz w:val="22"/>
        <w:szCs w:val="22"/>
        <w:lang w:val="es-CO"/>
      </w:rPr>
      <w:t xml:space="preserve"> 08 DE FEBRERO DE 2024</w:t>
    </w:r>
  </w:p>
  <w:p w:rsidR="008C4CE8" w:rsidRPr="008C4CE8" w:rsidRDefault="008C4CE8" w:rsidP="008C4CE8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</w:p>
  <w:p w:rsidR="00854D4A" w:rsidRPr="00913D4D" w:rsidRDefault="000A1DB6" w:rsidP="00710707">
    <w:pPr>
      <w:spacing w:after="120" w:line="240" w:lineRule="auto"/>
      <w:contextualSpacing/>
      <w:jc w:val="center"/>
      <w:rPr>
        <w:rFonts w:ascii="Arial" w:eastAsia="Times New Roman" w:hAnsi="Arial" w:cs="Arial"/>
        <w:b/>
        <w:iCs/>
        <w:caps/>
        <w:lang w:val="es-ES" w:eastAsia="es-ES"/>
      </w:rPr>
    </w:pPr>
    <w:r w:rsidRPr="00913D4D">
      <w:rPr>
        <w:rFonts w:ascii="Arial" w:eastAsia="Times New Roman" w:hAnsi="Arial" w:cs="Arial"/>
        <w:b/>
        <w:iCs/>
        <w:caps/>
        <w:lang w:val="es-ES" w:eastAsia="es-ES"/>
      </w:rPr>
      <w:t>“Por el cual se autoriza al Director General de la Corporación Autónoma Regional del Magdalena</w:t>
    </w:r>
    <w:r w:rsidR="00190566" w:rsidRPr="00913D4D">
      <w:rPr>
        <w:rFonts w:ascii="Arial" w:eastAsia="Times New Roman" w:hAnsi="Arial" w:cs="Arial"/>
        <w:b/>
        <w:iCs/>
        <w:caps/>
        <w:lang w:val="es-ES" w:eastAsia="es-ES"/>
      </w:rPr>
      <w:t xml:space="preserve"> – CORPAMAG</w:t>
    </w:r>
    <w:r w:rsidRPr="00913D4D">
      <w:rPr>
        <w:rFonts w:ascii="Arial" w:eastAsia="Times New Roman" w:hAnsi="Arial" w:cs="Arial"/>
        <w:b/>
        <w:iCs/>
        <w:caps/>
        <w:lang w:val="es-ES" w:eastAsia="es-ES"/>
      </w:rPr>
      <w:t xml:space="preserve">, para delegar </w:t>
    </w:r>
    <w:r w:rsidR="00190566" w:rsidRPr="00913D4D">
      <w:rPr>
        <w:rFonts w:ascii="Arial" w:eastAsia="Times New Roman" w:hAnsi="Arial" w:cs="Arial"/>
        <w:b/>
        <w:iCs/>
        <w:caps/>
        <w:lang w:val="es-ES" w:eastAsia="es-ES"/>
      </w:rPr>
      <w:t xml:space="preserve">FUNCIONES </w:t>
    </w:r>
    <w:r w:rsidR="00932643" w:rsidRPr="00913D4D">
      <w:rPr>
        <w:rFonts w:ascii="Arial" w:eastAsia="Times New Roman" w:hAnsi="Arial" w:cs="Arial"/>
        <w:b/>
        <w:iCs/>
        <w:caps/>
        <w:lang w:val="es-ES" w:eastAsia="es-ES"/>
      </w:rPr>
      <w:t xml:space="preserve">en el Secretario General, </w:t>
    </w:r>
    <w:r w:rsidRPr="00913D4D">
      <w:rPr>
        <w:rFonts w:ascii="Arial" w:eastAsia="Times New Roman" w:hAnsi="Arial" w:cs="Arial"/>
        <w:b/>
        <w:iCs/>
        <w:caps/>
        <w:lang w:val="es-ES" w:eastAsia="es-ES"/>
      </w:rPr>
      <w:t>durante el período institucional 202</w:t>
    </w:r>
    <w:r w:rsidR="001B3508" w:rsidRPr="00913D4D">
      <w:rPr>
        <w:rFonts w:ascii="Arial" w:eastAsia="Times New Roman" w:hAnsi="Arial" w:cs="Arial"/>
        <w:b/>
        <w:iCs/>
        <w:caps/>
        <w:lang w:val="es-ES" w:eastAsia="es-ES"/>
      </w:rPr>
      <w:t>4</w:t>
    </w:r>
    <w:r w:rsidRPr="00913D4D">
      <w:rPr>
        <w:rFonts w:ascii="Arial" w:eastAsia="Times New Roman" w:hAnsi="Arial" w:cs="Arial"/>
        <w:b/>
        <w:iCs/>
        <w:caps/>
        <w:lang w:val="es-ES" w:eastAsia="es-ES"/>
      </w:rPr>
      <w:t xml:space="preserve"> - 202</w:t>
    </w:r>
    <w:r w:rsidR="001B3508" w:rsidRPr="00913D4D">
      <w:rPr>
        <w:rFonts w:ascii="Arial" w:eastAsia="Times New Roman" w:hAnsi="Arial" w:cs="Arial"/>
        <w:b/>
        <w:iCs/>
        <w:caps/>
        <w:lang w:val="es-ES" w:eastAsia="es-ES"/>
      </w:rPr>
      <w:t>7</w:t>
    </w:r>
    <w:r w:rsidRPr="00913D4D">
      <w:rPr>
        <w:rFonts w:ascii="Arial" w:eastAsia="Times New Roman" w:hAnsi="Arial" w:cs="Arial"/>
        <w:b/>
        <w:iCs/>
        <w:caps/>
        <w:lang w:val="es-ES" w:eastAsia="es-E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9"/>
    <w:rsid w:val="00080903"/>
    <w:rsid w:val="00096602"/>
    <w:rsid w:val="000A1DB6"/>
    <w:rsid w:val="000E15B0"/>
    <w:rsid w:val="001661D0"/>
    <w:rsid w:val="00190566"/>
    <w:rsid w:val="001911D2"/>
    <w:rsid w:val="001B3508"/>
    <w:rsid w:val="002B124E"/>
    <w:rsid w:val="00313EA1"/>
    <w:rsid w:val="00390914"/>
    <w:rsid w:val="003B02E7"/>
    <w:rsid w:val="003C645D"/>
    <w:rsid w:val="00431A7B"/>
    <w:rsid w:val="00474658"/>
    <w:rsid w:val="004D35B9"/>
    <w:rsid w:val="00517611"/>
    <w:rsid w:val="00595F8A"/>
    <w:rsid w:val="0067707D"/>
    <w:rsid w:val="00710707"/>
    <w:rsid w:val="00767091"/>
    <w:rsid w:val="00854D4A"/>
    <w:rsid w:val="0086360E"/>
    <w:rsid w:val="008C4CE8"/>
    <w:rsid w:val="008C582D"/>
    <w:rsid w:val="008E440E"/>
    <w:rsid w:val="00913D4D"/>
    <w:rsid w:val="00932643"/>
    <w:rsid w:val="009B6959"/>
    <w:rsid w:val="00AC6143"/>
    <w:rsid w:val="00AE0152"/>
    <w:rsid w:val="00B43C2F"/>
    <w:rsid w:val="00B510C1"/>
    <w:rsid w:val="00B67752"/>
    <w:rsid w:val="00C469D9"/>
    <w:rsid w:val="00C737F7"/>
    <w:rsid w:val="00E333A8"/>
    <w:rsid w:val="00F21797"/>
    <w:rsid w:val="00F5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8DBDCB-4D4D-4A61-9374-31B0F13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61D0"/>
  </w:style>
  <w:style w:type="paragraph" w:styleId="Piedepgina">
    <w:name w:val="footer"/>
    <w:basedOn w:val="Normal"/>
    <w:link w:val="PiedepginaCar"/>
    <w:uiPriority w:val="99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D0"/>
  </w:style>
  <w:style w:type="paragraph" w:styleId="Textodeglobo">
    <w:name w:val="Balloon Text"/>
    <w:basedOn w:val="Normal"/>
    <w:link w:val="TextodegloboCar"/>
    <w:uiPriority w:val="99"/>
    <w:semiHidden/>
    <w:unhideWhenUsed/>
    <w:rsid w:val="0085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4A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rsid w:val="00F217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2179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F21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corpamag.gov.co" TargetMode="External"/><Relationship Id="rId1" Type="http://schemas.openxmlformats.org/officeDocument/2006/relationships/hyperlink" Target="http://www.corpamag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45A5C-1667-4D2E-81FC-C5B28CC1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Rondon Angarita</dc:creator>
  <cp:keywords/>
  <dc:description/>
  <cp:lastModifiedBy>Zully Ester Muñoz De la hoz</cp:lastModifiedBy>
  <cp:revision>6</cp:revision>
  <cp:lastPrinted>2024-02-13T14:28:00Z</cp:lastPrinted>
  <dcterms:created xsi:type="dcterms:W3CDTF">2024-02-08T19:46:00Z</dcterms:created>
  <dcterms:modified xsi:type="dcterms:W3CDTF">2024-02-26T18:35:00Z</dcterms:modified>
</cp:coreProperties>
</file>