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A045" w14:textId="77777777" w:rsidR="00EA3769" w:rsidRDefault="00EA3769" w:rsidP="00EA3769">
      <w:pPr>
        <w:pStyle w:val="Textoindependiente2"/>
        <w:spacing w:after="0" w:line="240" w:lineRule="auto"/>
        <w:jc w:val="both"/>
        <w:rPr>
          <w:rFonts w:ascii="Arial" w:hAnsi="Arial" w:cs="Arial"/>
          <w:sz w:val="22"/>
          <w:szCs w:val="22"/>
        </w:rPr>
      </w:pPr>
      <w:r w:rsidRPr="007A665E">
        <w:rPr>
          <w:rFonts w:ascii="Arial" w:hAnsi="Arial" w:cs="Arial"/>
          <w:sz w:val="22"/>
          <w:szCs w:val="22"/>
        </w:rPr>
        <w:t>El Consejo Directivo de la Corporación Autónoma Regional del Magdalena</w:t>
      </w:r>
      <w:r>
        <w:rPr>
          <w:rFonts w:ascii="Arial" w:hAnsi="Arial" w:cs="Arial"/>
          <w:sz w:val="22"/>
          <w:szCs w:val="22"/>
          <w:lang w:val="es-ES"/>
        </w:rPr>
        <w:t>,</w:t>
      </w:r>
      <w:r w:rsidRPr="007A665E">
        <w:rPr>
          <w:rFonts w:ascii="Arial" w:hAnsi="Arial" w:cs="Arial"/>
          <w:sz w:val="22"/>
          <w:szCs w:val="22"/>
        </w:rPr>
        <w:t xml:space="preserve"> en uso de sus facultades legales y estatutarias</w:t>
      </w:r>
      <w:r>
        <w:rPr>
          <w:rFonts w:ascii="Arial" w:hAnsi="Arial" w:cs="Arial"/>
          <w:sz w:val="22"/>
          <w:szCs w:val="22"/>
        </w:rPr>
        <w:t>,</w:t>
      </w:r>
      <w:r w:rsidRPr="007A665E">
        <w:rPr>
          <w:rFonts w:ascii="Arial" w:hAnsi="Arial" w:cs="Arial"/>
          <w:sz w:val="22"/>
          <w:szCs w:val="22"/>
        </w:rPr>
        <w:t xml:space="preserve"> en especial las que le confiere el artículo 27 de la Ley 99 de 1993 y el artículo 7.3.5 del </w:t>
      </w:r>
      <w:r>
        <w:rPr>
          <w:rFonts w:ascii="Arial" w:hAnsi="Arial" w:cs="Arial"/>
          <w:sz w:val="22"/>
          <w:szCs w:val="22"/>
          <w:lang w:val="es-ES"/>
        </w:rPr>
        <w:t>R</w:t>
      </w:r>
      <w:r w:rsidRPr="007A665E">
        <w:rPr>
          <w:rFonts w:ascii="Arial" w:hAnsi="Arial" w:cs="Arial"/>
          <w:sz w:val="22"/>
          <w:szCs w:val="22"/>
        </w:rPr>
        <w:t xml:space="preserve">eglamento de Programación y Ejecución Presupuestal de la Corporación y </w:t>
      </w:r>
    </w:p>
    <w:p w14:paraId="28FB6091" w14:textId="77777777" w:rsidR="00EA3769" w:rsidRPr="00161135" w:rsidRDefault="00EA3769" w:rsidP="00EA3769">
      <w:pPr>
        <w:pStyle w:val="Textoindependiente2"/>
        <w:spacing w:after="0" w:line="240" w:lineRule="auto"/>
        <w:jc w:val="both"/>
        <w:rPr>
          <w:rFonts w:ascii="Arial" w:hAnsi="Arial" w:cs="Arial"/>
          <w:sz w:val="8"/>
          <w:szCs w:val="22"/>
        </w:rPr>
      </w:pPr>
    </w:p>
    <w:p w14:paraId="08776F81" w14:textId="77777777" w:rsidR="00652943" w:rsidRPr="00EA3769" w:rsidRDefault="00652943" w:rsidP="00857BF0">
      <w:pPr>
        <w:jc w:val="center"/>
        <w:rPr>
          <w:rFonts w:ascii="Arial" w:hAnsi="Arial" w:cs="Arial"/>
          <w:b/>
          <w:sz w:val="22"/>
          <w:szCs w:val="22"/>
          <w:lang w:val="x-none"/>
        </w:rPr>
      </w:pPr>
    </w:p>
    <w:p w14:paraId="68FD5BB6" w14:textId="77777777" w:rsidR="00857BF0" w:rsidRPr="00FC3100" w:rsidRDefault="00857BF0" w:rsidP="00857BF0">
      <w:pPr>
        <w:jc w:val="center"/>
        <w:rPr>
          <w:rFonts w:ascii="Arial" w:hAnsi="Arial" w:cs="Arial"/>
          <w:b/>
          <w:sz w:val="22"/>
          <w:szCs w:val="22"/>
        </w:rPr>
      </w:pPr>
      <w:r w:rsidRPr="00FC3100">
        <w:rPr>
          <w:rFonts w:ascii="Arial" w:hAnsi="Arial" w:cs="Arial"/>
          <w:b/>
          <w:sz w:val="22"/>
          <w:szCs w:val="22"/>
        </w:rPr>
        <w:t>CONSIDERANDO:</w:t>
      </w:r>
    </w:p>
    <w:p w14:paraId="517990A3" w14:textId="77777777" w:rsidR="00C11AE2" w:rsidRPr="00FC3100" w:rsidRDefault="00C11AE2" w:rsidP="00410577">
      <w:pPr>
        <w:rPr>
          <w:rFonts w:ascii="Arial" w:hAnsi="Arial" w:cs="Arial"/>
          <w:sz w:val="22"/>
          <w:szCs w:val="22"/>
        </w:rPr>
      </w:pPr>
    </w:p>
    <w:p w14:paraId="3FAE8D50" w14:textId="1187F3BB" w:rsidR="00EA00C6" w:rsidRDefault="00414AAF" w:rsidP="0028380F">
      <w:pPr>
        <w:jc w:val="both"/>
        <w:rPr>
          <w:rFonts w:ascii="Arial" w:hAnsi="Arial" w:cs="Arial"/>
          <w:sz w:val="22"/>
          <w:szCs w:val="22"/>
        </w:rPr>
      </w:pPr>
      <w:r>
        <w:rPr>
          <w:rFonts w:ascii="Arial" w:hAnsi="Arial" w:cs="Arial"/>
          <w:sz w:val="22"/>
          <w:szCs w:val="22"/>
        </w:rPr>
        <w:t>Q</w:t>
      </w:r>
      <w:r w:rsidR="0028380F" w:rsidRPr="00FC3100">
        <w:rPr>
          <w:rFonts w:ascii="Arial" w:hAnsi="Arial" w:cs="Arial"/>
          <w:sz w:val="22"/>
          <w:szCs w:val="22"/>
        </w:rPr>
        <w:t xml:space="preserve">ue </w:t>
      </w:r>
      <w:r w:rsidR="0028380F">
        <w:rPr>
          <w:rFonts w:ascii="Arial" w:hAnsi="Arial" w:cs="Arial"/>
          <w:sz w:val="22"/>
          <w:szCs w:val="22"/>
        </w:rPr>
        <w:t xml:space="preserve">en el </w:t>
      </w:r>
      <w:r w:rsidR="00EC36C6">
        <w:rPr>
          <w:rFonts w:ascii="Arial" w:hAnsi="Arial" w:cs="Arial"/>
          <w:sz w:val="22"/>
          <w:szCs w:val="22"/>
        </w:rPr>
        <w:t>artículo</w:t>
      </w:r>
      <w:r w:rsidR="0028380F">
        <w:rPr>
          <w:rFonts w:ascii="Arial" w:hAnsi="Arial" w:cs="Arial"/>
          <w:sz w:val="22"/>
          <w:szCs w:val="22"/>
        </w:rPr>
        <w:t xml:space="preserve"> 23 de la Ley 99 de 1993 se </w:t>
      </w:r>
      <w:r w:rsidR="0028380F" w:rsidRPr="00A73601">
        <w:rPr>
          <w:rFonts w:ascii="Arial" w:hAnsi="Arial" w:cs="Arial"/>
          <w:sz w:val="22"/>
          <w:szCs w:val="22"/>
        </w:rPr>
        <w:t>definió</w:t>
      </w:r>
      <w:r w:rsidR="0028380F">
        <w:rPr>
          <w:rFonts w:ascii="Arial" w:hAnsi="Arial" w:cs="Arial"/>
          <w:sz w:val="22"/>
          <w:szCs w:val="22"/>
        </w:rPr>
        <w:t xml:space="preserve"> la naturaleza jurídica de las Corporaciones Autónomas Regionales</w:t>
      </w:r>
      <w:r w:rsidR="00EC36C6">
        <w:rPr>
          <w:rFonts w:ascii="Arial" w:hAnsi="Arial" w:cs="Arial"/>
          <w:sz w:val="22"/>
          <w:szCs w:val="22"/>
        </w:rPr>
        <w:t xml:space="preserve"> dotándolas de autono</w:t>
      </w:r>
      <w:r w:rsidR="00A73601">
        <w:rPr>
          <w:rFonts w:ascii="Arial" w:hAnsi="Arial" w:cs="Arial"/>
          <w:sz w:val="22"/>
          <w:szCs w:val="22"/>
        </w:rPr>
        <w:t xml:space="preserve">mía administrativa y financiera, señalando en </w:t>
      </w:r>
      <w:proofErr w:type="gramStart"/>
      <w:r w:rsidR="00716A65">
        <w:rPr>
          <w:rFonts w:ascii="Arial" w:hAnsi="Arial" w:cs="Arial"/>
          <w:sz w:val="22"/>
          <w:szCs w:val="22"/>
        </w:rPr>
        <w:t>el</w:t>
      </w:r>
      <w:proofErr w:type="gramEnd"/>
      <w:r w:rsidR="00A73601">
        <w:rPr>
          <w:rFonts w:ascii="Arial" w:hAnsi="Arial" w:cs="Arial"/>
          <w:sz w:val="22"/>
          <w:szCs w:val="22"/>
        </w:rPr>
        <w:t xml:space="preserve"> </w:t>
      </w:r>
      <w:r w:rsidR="00716A65">
        <w:rPr>
          <w:rFonts w:ascii="Arial" w:hAnsi="Arial" w:cs="Arial"/>
          <w:sz w:val="22"/>
          <w:szCs w:val="22"/>
        </w:rPr>
        <w:t xml:space="preserve">literal i del </w:t>
      </w:r>
      <w:r w:rsidR="00A73601">
        <w:rPr>
          <w:rFonts w:ascii="Arial" w:hAnsi="Arial" w:cs="Arial"/>
          <w:sz w:val="22"/>
          <w:szCs w:val="22"/>
        </w:rPr>
        <w:t>artículo 27 las funciones del Con</w:t>
      </w:r>
      <w:r w:rsidR="00716A65">
        <w:rPr>
          <w:rFonts w:ascii="Arial" w:hAnsi="Arial" w:cs="Arial"/>
          <w:sz w:val="22"/>
          <w:szCs w:val="22"/>
        </w:rPr>
        <w:t>s</w:t>
      </w:r>
      <w:r w:rsidR="00A73601">
        <w:rPr>
          <w:rFonts w:ascii="Arial" w:hAnsi="Arial" w:cs="Arial"/>
          <w:sz w:val="22"/>
          <w:szCs w:val="22"/>
        </w:rPr>
        <w:t xml:space="preserve">ejo Directivo, dentro de las cuales está la facultad de aprobar </w:t>
      </w:r>
      <w:r w:rsidR="00EA00C6">
        <w:rPr>
          <w:rFonts w:ascii="Arial" w:hAnsi="Arial" w:cs="Arial"/>
          <w:sz w:val="22"/>
          <w:szCs w:val="22"/>
        </w:rPr>
        <w:t>el presupuesto de la Corporación.</w:t>
      </w:r>
    </w:p>
    <w:p w14:paraId="26701692" w14:textId="77777777" w:rsidR="0035321A" w:rsidRDefault="0035321A" w:rsidP="0035321A">
      <w:pPr>
        <w:pStyle w:val="Standard"/>
        <w:jc w:val="both"/>
        <w:rPr>
          <w:rFonts w:ascii="Arial" w:hAnsi="Arial" w:cs="Arial"/>
          <w:color w:val="000000"/>
          <w:sz w:val="22"/>
          <w:szCs w:val="22"/>
        </w:rPr>
      </w:pPr>
    </w:p>
    <w:p w14:paraId="76626483" w14:textId="408F94E9" w:rsidR="00652943" w:rsidRDefault="00652943" w:rsidP="00652943">
      <w:pPr>
        <w:jc w:val="both"/>
        <w:rPr>
          <w:rFonts w:ascii="Arial" w:hAnsi="Arial" w:cs="Arial"/>
          <w:sz w:val="22"/>
          <w:szCs w:val="22"/>
        </w:rPr>
      </w:pPr>
      <w:r w:rsidRPr="00DF1637">
        <w:rPr>
          <w:rFonts w:ascii="Arial" w:hAnsi="Arial" w:cs="Arial"/>
          <w:sz w:val="22"/>
          <w:szCs w:val="22"/>
        </w:rPr>
        <w:t>Que mediante Acuerdo del Consejo Directivo N° 2</w:t>
      </w:r>
      <w:r w:rsidR="00D3650F">
        <w:rPr>
          <w:rFonts w:ascii="Arial" w:hAnsi="Arial" w:cs="Arial"/>
          <w:sz w:val="22"/>
          <w:szCs w:val="22"/>
        </w:rPr>
        <w:t>3</w:t>
      </w:r>
      <w:r w:rsidRPr="00DF1637">
        <w:rPr>
          <w:rFonts w:ascii="Arial" w:hAnsi="Arial" w:cs="Arial"/>
          <w:sz w:val="22"/>
          <w:szCs w:val="22"/>
        </w:rPr>
        <w:t xml:space="preserve"> del 30 de noviembre de 202</w:t>
      </w:r>
      <w:r w:rsidR="00D3650F">
        <w:rPr>
          <w:rFonts w:ascii="Arial" w:hAnsi="Arial" w:cs="Arial"/>
          <w:sz w:val="22"/>
          <w:szCs w:val="22"/>
        </w:rPr>
        <w:t>1</w:t>
      </w:r>
      <w:r w:rsidRPr="00DF1637">
        <w:rPr>
          <w:rFonts w:ascii="Arial" w:hAnsi="Arial" w:cs="Arial"/>
          <w:sz w:val="22"/>
          <w:szCs w:val="22"/>
        </w:rPr>
        <w:t>, fue aprobado el presupuesto de Ingresos y Gastos de la Corporación Autónoma Regional del Magdalena, correspondiente a la vigencia 202</w:t>
      </w:r>
      <w:r w:rsidR="00D3650F">
        <w:rPr>
          <w:rFonts w:ascii="Arial" w:hAnsi="Arial" w:cs="Arial"/>
          <w:sz w:val="22"/>
          <w:szCs w:val="22"/>
        </w:rPr>
        <w:t>2</w:t>
      </w:r>
      <w:r w:rsidR="005B0403">
        <w:rPr>
          <w:rFonts w:ascii="Arial" w:hAnsi="Arial" w:cs="Arial"/>
          <w:sz w:val="22"/>
          <w:szCs w:val="22"/>
        </w:rPr>
        <w:t>,</w:t>
      </w:r>
      <w:r w:rsidRPr="00DF1637">
        <w:rPr>
          <w:rFonts w:ascii="Arial" w:hAnsi="Arial" w:cs="Arial"/>
          <w:sz w:val="22"/>
          <w:szCs w:val="22"/>
        </w:rPr>
        <w:t xml:space="preserve"> con recursos propios y se adopta el presupuesto con recursos de la </w:t>
      </w:r>
      <w:r w:rsidR="005B0403">
        <w:rPr>
          <w:rFonts w:ascii="Arial" w:hAnsi="Arial" w:cs="Arial"/>
          <w:sz w:val="22"/>
          <w:szCs w:val="22"/>
        </w:rPr>
        <w:t>N</w:t>
      </w:r>
      <w:r w:rsidRPr="00DF1637">
        <w:rPr>
          <w:rFonts w:ascii="Arial" w:hAnsi="Arial" w:cs="Arial"/>
          <w:sz w:val="22"/>
          <w:szCs w:val="22"/>
        </w:rPr>
        <w:t>ación.</w:t>
      </w:r>
    </w:p>
    <w:p w14:paraId="37B6E529" w14:textId="77777777" w:rsidR="00410577" w:rsidRDefault="00410577" w:rsidP="0035321A">
      <w:pPr>
        <w:pStyle w:val="Standard"/>
        <w:jc w:val="both"/>
        <w:rPr>
          <w:rFonts w:ascii="Arial" w:hAnsi="Arial" w:cs="Arial"/>
          <w:color w:val="000000"/>
          <w:sz w:val="22"/>
          <w:szCs w:val="22"/>
        </w:rPr>
      </w:pPr>
    </w:p>
    <w:p w14:paraId="605A7467" w14:textId="77777777" w:rsidR="0035321A" w:rsidRPr="00270B4D" w:rsidRDefault="0035321A" w:rsidP="0035321A">
      <w:pPr>
        <w:pStyle w:val="Standard"/>
        <w:jc w:val="both"/>
        <w:rPr>
          <w:rFonts w:ascii="Arial" w:hAnsi="Arial" w:cs="Arial"/>
          <w:sz w:val="22"/>
          <w:szCs w:val="22"/>
        </w:rPr>
      </w:pPr>
      <w:r>
        <w:rPr>
          <w:rFonts w:ascii="Arial" w:hAnsi="Arial" w:cs="Arial"/>
          <w:color w:val="000000"/>
          <w:sz w:val="22"/>
          <w:szCs w:val="22"/>
        </w:rPr>
        <w:t>Que según el artículo</w:t>
      </w:r>
      <w:r w:rsidRPr="00270B4D">
        <w:rPr>
          <w:rFonts w:ascii="Arial" w:hAnsi="Arial" w:cs="Arial"/>
          <w:color w:val="000000"/>
          <w:sz w:val="22"/>
          <w:szCs w:val="22"/>
        </w:rPr>
        <w:t xml:space="preserve"> 7.3 del Reglamento de Programación y Ejecución Presupuestal de la Corporación, es función del Consejo Directivo aprobar </w:t>
      </w:r>
      <w:r>
        <w:rPr>
          <w:rFonts w:ascii="Arial" w:hAnsi="Arial" w:cs="Arial"/>
          <w:color w:val="000000"/>
          <w:sz w:val="22"/>
          <w:szCs w:val="22"/>
        </w:rPr>
        <w:t xml:space="preserve">las modificaciones que se efectúen al </w:t>
      </w:r>
      <w:r w:rsidRPr="00270B4D">
        <w:rPr>
          <w:rFonts w:ascii="Arial" w:hAnsi="Arial" w:cs="Arial"/>
          <w:color w:val="000000"/>
          <w:sz w:val="22"/>
          <w:szCs w:val="22"/>
        </w:rPr>
        <w:t>Presupuesto de Ingresos y Gastos con Recursos Propios y Recursos de Capital.</w:t>
      </w:r>
    </w:p>
    <w:p w14:paraId="244932B7" w14:textId="77777777" w:rsidR="00C11AE2" w:rsidRDefault="00C11AE2" w:rsidP="0028380F">
      <w:pPr>
        <w:jc w:val="both"/>
        <w:rPr>
          <w:rFonts w:ascii="Arial" w:hAnsi="Arial" w:cs="Arial"/>
          <w:sz w:val="22"/>
          <w:szCs w:val="22"/>
        </w:rPr>
      </w:pPr>
    </w:p>
    <w:p w14:paraId="1F1F750E" w14:textId="2CC975C2" w:rsidR="006F2E61" w:rsidRDefault="00D3650F" w:rsidP="0028380F">
      <w:pPr>
        <w:jc w:val="both"/>
        <w:rPr>
          <w:rFonts w:ascii="Arial" w:hAnsi="Arial" w:cs="Arial"/>
          <w:sz w:val="22"/>
          <w:szCs w:val="22"/>
        </w:rPr>
      </w:pPr>
      <w:r w:rsidRPr="00AA1F67">
        <w:rPr>
          <w:rFonts w:ascii="Arial" w:hAnsi="Arial" w:cs="Arial"/>
          <w:sz w:val="22"/>
          <w:szCs w:val="22"/>
        </w:rPr>
        <w:t xml:space="preserve">Que al </w:t>
      </w:r>
      <w:r>
        <w:rPr>
          <w:rFonts w:ascii="Arial" w:hAnsi="Arial" w:cs="Arial"/>
          <w:sz w:val="22"/>
          <w:szCs w:val="22"/>
        </w:rPr>
        <w:t>cierre de la vigencia fiscal 202</w:t>
      </w:r>
      <w:r w:rsidR="006B6E8C">
        <w:rPr>
          <w:rFonts w:ascii="Arial" w:hAnsi="Arial" w:cs="Arial"/>
          <w:sz w:val="22"/>
          <w:szCs w:val="22"/>
        </w:rPr>
        <w:t>1</w:t>
      </w:r>
      <w:r w:rsidR="006F2E61">
        <w:rPr>
          <w:rFonts w:ascii="Arial" w:hAnsi="Arial" w:cs="Arial"/>
          <w:sz w:val="22"/>
          <w:szCs w:val="22"/>
        </w:rPr>
        <w:t>,</w:t>
      </w:r>
      <w:r w:rsidR="00EA3769">
        <w:rPr>
          <w:rFonts w:ascii="Arial" w:hAnsi="Arial" w:cs="Arial"/>
          <w:sz w:val="22"/>
          <w:szCs w:val="22"/>
        </w:rPr>
        <w:t xml:space="preserve"> el Grupo de Gestión Financiera de la Secretaría General, determ</w:t>
      </w:r>
      <w:r w:rsidR="00716A65">
        <w:rPr>
          <w:rFonts w:ascii="Arial" w:hAnsi="Arial" w:cs="Arial"/>
          <w:sz w:val="22"/>
          <w:szCs w:val="22"/>
        </w:rPr>
        <w:t>i</w:t>
      </w:r>
      <w:r w:rsidR="00EA3769">
        <w:rPr>
          <w:rFonts w:ascii="Arial" w:hAnsi="Arial" w:cs="Arial"/>
          <w:sz w:val="22"/>
          <w:szCs w:val="22"/>
        </w:rPr>
        <w:t>nó</w:t>
      </w:r>
      <w:r w:rsidR="006F2E61">
        <w:rPr>
          <w:rFonts w:ascii="Arial" w:hAnsi="Arial" w:cs="Arial"/>
          <w:sz w:val="22"/>
          <w:szCs w:val="22"/>
        </w:rPr>
        <w:t xml:space="preserve"> recursos por mayores ingresos recaudados, apropiaciones no comprometidas y cancelación de reservas de la vigencia 20</w:t>
      </w:r>
      <w:r w:rsidR="006B6E8C">
        <w:rPr>
          <w:rFonts w:ascii="Arial" w:hAnsi="Arial" w:cs="Arial"/>
          <w:sz w:val="22"/>
          <w:szCs w:val="22"/>
        </w:rPr>
        <w:t>20</w:t>
      </w:r>
      <w:r w:rsidR="00EA3769">
        <w:rPr>
          <w:rFonts w:ascii="Arial" w:hAnsi="Arial" w:cs="Arial"/>
          <w:sz w:val="22"/>
          <w:szCs w:val="22"/>
        </w:rPr>
        <w:t>,</w:t>
      </w:r>
      <w:r w:rsidR="006F2E61">
        <w:rPr>
          <w:rFonts w:ascii="Arial" w:hAnsi="Arial" w:cs="Arial"/>
          <w:sz w:val="22"/>
          <w:szCs w:val="22"/>
        </w:rPr>
        <w:t xml:space="preserve"> por valor de </w:t>
      </w:r>
      <w:r w:rsidR="00815EA3" w:rsidRPr="00815EA3">
        <w:rPr>
          <w:rFonts w:ascii="Arial" w:hAnsi="Arial" w:cs="Arial"/>
          <w:sz w:val="22"/>
          <w:szCs w:val="22"/>
        </w:rPr>
        <w:t xml:space="preserve">NUEVE MIL NOVECIENTOS OCHENTA MILLONES NOVECIENTOS CINCUENTA Y TRES MIL SEISCIENTOS DOS </w:t>
      </w:r>
      <w:r w:rsidR="00A14DA7">
        <w:rPr>
          <w:rFonts w:ascii="Arial" w:hAnsi="Arial" w:cs="Arial"/>
          <w:sz w:val="22"/>
          <w:szCs w:val="22"/>
        </w:rPr>
        <w:t xml:space="preserve">PESOS </w:t>
      </w:r>
      <w:r w:rsidR="00815EA3" w:rsidRPr="00815EA3">
        <w:rPr>
          <w:rFonts w:ascii="Arial" w:hAnsi="Arial" w:cs="Arial"/>
          <w:sz w:val="22"/>
          <w:szCs w:val="22"/>
        </w:rPr>
        <w:t>CON SESENTA Y OCHO</w:t>
      </w:r>
      <w:r w:rsidR="0052670E">
        <w:rPr>
          <w:rFonts w:ascii="Arial" w:hAnsi="Arial" w:cs="Arial"/>
          <w:sz w:val="22"/>
          <w:szCs w:val="22"/>
        </w:rPr>
        <w:t xml:space="preserve"> CENTAVOS M/L ($9.</w:t>
      </w:r>
      <w:r w:rsidR="00815EA3">
        <w:rPr>
          <w:rFonts w:ascii="Arial" w:hAnsi="Arial" w:cs="Arial"/>
          <w:sz w:val="22"/>
          <w:szCs w:val="22"/>
        </w:rPr>
        <w:t>980</w:t>
      </w:r>
      <w:r w:rsidR="0052670E">
        <w:rPr>
          <w:rFonts w:ascii="Arial" w:hAnsi="Arial" w:cs="Arial"/>
          <w:sz w:val="22"/>
          <w:szCs w:val="22"/>
        </w:rPr>
        <w:t>.</w:t>
      </w:r>
      <w:r w:rsidR="00815EA3">
        <w:rPr>
          <w:rFonts w:ascii="Arial" w:hAnsi="Arial" w:cs="Arial"/>
          <w:sz w:val="22"/>
          <w:szCs w:val="22"/>
        </w:rPr>
        <w:t>953</w:t>
      </w:r>
      <w:r w:rsidR="0052670E">
        <w:rPr>
          <w:rFonts w:ascii="Arial" w:hAnsi="Arial" w:cs="Arial"/>
          <w:sz w:val="22"/>
          <w:szCs w:val="22"/>
        </w:rPr>
        <w:t>.</w:t>
      </w:r>
      <w:r w:rsidR="00815EA3">
        <w:rPr>
          <w:rFonts w:ascii="Arial" w:hAnsi="Arial" w:cs="Arial"/>
          <w:sz w:val="22"/>
          <w:szCs w:val="22"/>
        </w:rPr>
        <w:t>602</w:t>
      </w:r>
      <w:r w:rsidR="0052670E">
        <w:rPr>
          <w:rFonts w:ascii="Arial" w:hAnsi="Arial" w:cs="Arial"/>
          <w:sz w:val="22"/>
          <w:szCs w:val="22"/>
        </w:rPr>
        <w:t>.</w:t>
      </w:r>
      <w:r w:rsidR="00815EA3">
        <w:rPr>
          <w:rFonts w:ascii="Arial" w:hAnsi="Arial" w:cs="Arial"/>
          <w:sz w:val="22"/>
          <w:szCs w:val="22"/>
        </w:rPr>
        <w:t>68</w:t>
      </w:r>
      <w:r w:rsidR="0052670E">
        <w:rPr>
          <w:rFonts w:ascii="Arial" w:hAnsi="Arial" w:cs="Arial"/>
          <w:sz w:val="22"/>
          <w:szCs w:val="22"/>
        </w:rPr>
        <w:t>).</w:t>
      </w:r>
    </w:p>
    <w:p w14:paraId="14DA6937" w14:textId="77777777" w:rsidR="00C11AE2" w:rsidRDefault="00C11AE2" w:rsidP="0028380F">
      <w:pPr>
        <w:jc w:val="both"/>
        <w:rPr>
          <w:rFonts w:ascii="Arial" w:hAnsi="Arial" w:cs="Arial"/>
          <w:sz w:val="22"/>
          <w:szCs w:val="22"/>
        </w:rPr>
      </w:pPr>
    </w:p>
    <w:p w14:paraId="026D6498" w14:textId="5F50857C" w:rsidR="001D61E8" w:rsidRDefault="001D61E8" w:rsidP="00687B2A">
      <w:pPr>
        <w:pStyle w:val="Textoindependiente"/>
        <w:tabs>
          <w:tab w:val="left" w:pos="142"/>
        </w:tabs>
        <w:jc w:val="both"/>
        <w:rPr>
          <w:rFonts w:ascii="Arial" w:hAnsi="Arial" w:cs="Arial"/>
          <w:sz w:val="22"/>
          <w:szCs w:val="22"/>
        </w:rPr>
      </w:pPr>
      <w:r>
        <w:rPr>
          <w:rFonts w:ascii="Arial" w:hAnsi="Arial" w:cs="Arial"/>
          <w:sz w:val="22"/>
          <w:szCs w:val="22"/>
        </w:rPr>
        <w:t>Que los anteriores recursos constituyen ingresos propios de la Corporación y deben adicionarse al Presupuesto de Ingresos y Gastos de la Corporación para la vigencia 202</w:t>
      </w:r>
      <w:r w:rsidR="00342BD4">
        <w:rPr>
          <w:rFonts w:ascii="Arial" w:hAnsi="Arial" w:cs="Arial"/>
          <w:sz w:val="22"/>
          <w:szCs w:val="22"/>
        </w:rPr>
        <w:t>2</w:t>
      </w:r>
      <w:r>
        <w:rPr>
          <w:rFonts w:ascii="Arial" w:hAnsi="Arial" w:cs="Arial"/>
          <w:sz w:val="22"/>
          <w:szCs w:val="22"/>
        </w:rPr>
        <w:t xml:space="preserve">, de acuerdo con la </w:t>
      </w:r>
      <w:r w:rsidRPr="00EA3769">
        <w:rPr>
          <w:rFonts w:ascii="Arial" w:hAnsi="Arial" w:cs="Arial"/>
          <w:sz w:val="22"/>
          <w:szCs w:val="22"/>
        </w:rPr>
        <w:t>justificación técnica, económica y al informe de fuentes y usos</w:t>
      </w:r>
      <w:r w:rsidR="00EA3769">
        <w:rPr>
          <w:rFonts w:ascii="Arial" w:hAnsi="Arial" w:cs="Arial"/>
          <w:sz w:val="22"/>
          <w:szCs w:val="22"/>
        </w:rPr>
        <w:t>, que se anexa y hace parte integral del presente Acuerdo</w:t>
      </w:r>
      <w:r w:rsidR="00687B2A">
        <w:rPr>
          <w:rFonts w:ascii="Arial" w:hAnsi="Arial" w:cs="Arial"/>
          <w:sz w:val="22"/>
          <w:szCs w:val="22"/>
        </w:rPr>
        <w:t>, dentro de la cual se consagra que l</w:t>
      </w:r>
      <w:r w:rsidR="00687B2A">
        <w:rPr>
          <w:rFonts w:ascii="Arial" w:hAnsi="Arial" w:cs="Arial"/>
          <w:sz w:val="22"/>
          <w:szCs w:val="22"/>
          <w:lang w:val="es-CO"/>
        </w:rPr>
        <w:t xml:space="preserve">a adición que se propone al presupuesto de ingresos y gastos de la entidad, comporta relevancia para el mejoramiento de las condiciones ambientales de nuestra jurisdicción, en relación con el ejercicio de las funciones que le competen a esta entidad por mandato de la Ley 99 de 1993 y que </w:t>
      </w:r>
      <w:r w:rsidR="00342BD4">
        <w:rPr>
          <w:rFonts w:ascii="Arial" w:hAnsi="Arial" w:cs="Arial"/>
          <w:sz w:val="22"/>
          <w:szCs w:val="22"/>
          <w:lang w:val="es-CO"/>
        </w:rPr>
        <w:t>así</w:t>
      </w:r>
      <w:r w:rsidR="00687B2A">
        <w:rPr>
          <w:rFonts w:ascii="Arial" w:hAnsi="Arial" w:cs="Arial"/>
          <w:sz w:val="22"/>
          <w:szCs w:val="22"/>
          <w:lang w:val="es-CO"/>
        </w:rPr>
        <w:t xml:space="preserve"> mismo </w:t>
      </w:r>
      <w:r w:rsidR="00687B2A">
        <w:rPr>
          <w:rFonts w:ascii="Arial" w:hAnsi="Arial" w:cs="Arial"/>
          <w:sz w:val="22"/>
          <w:szCs w:val="22"/>
        </w:rPr>
        <w:t>no se modifican las metas establecidas para la presenta anualidad, toda vez que la unidad de medida para cada una de ellas, no es impactada con los valores que se adicionaran, sino que por el contrario, buscan un mayor y mejor alcance en cada uno de los componentes de las actividades que se deben ejecutar durante la presente anualidad, procurando de esta manera mejorar las condiciones ambientales de los ecosistemas del Departamento del Magdalena.</w:t>
      </w:r>
    </w:p>
    <w:p w14:paraId="39B8DA3C" w14:textId="77777777" w:rsidR="00C11AE2" w:rsidRDefault="00C11AE2" w:rsidP="0028380F">
      <w:pPr>
        <w:jc w:val="both"/>
        <w:rPr>
          <w:rFonts w:ascii="Arial" w:hAnsi="Arial" w:cs="Arial"/>
          <w:sz w:val="22"/>
          <w:szCs w:val="22"/>
        </w:rPr>
      </w:pPr>
    </w:p>
    <w:p w14:paraId="0399006D" w14:textId="77777777" w:rsidR="005D76E9" w:rsidRDefault="00F15283" w:rsidP="005D76E9">
      <w:pPr>
        <w:jc w:val="both"/>
        <w:rPr>
          <w:rFonts w:ascii="Arial" w:hAnsi="Arial" w:cs="Arial"/>
          <w:sz w:val="22"/>
          <w:szCs w:val="22"/>
        </w:rPr>
      </w:pPr>
      <w:bookmarkStart w:id="0" w:name="_Hlk57496402"/>
      <w:r>
        <w:rPr>
          <w:rFonts w:ascii="Arial" w:hAnsi="Arial" w:cs="Arial"/>
          <w:sz w:val="22"/>
          <w:szCs w:val="22"/>
        </w:rPr>
        <w:t>Que en mérito de lo expuesto, este Consejo Directivo</w:t>
      </w:r>
      <w:bookmarkEnd w:id="0"/>
    </w:p>
    <w:p w14:paraId="35D13747" w14:textId="77777777" w:rsidR="00652943" w:rsidRDefault="00652943" w:rsidP="005D76E9">
      <w:pPr>
        <w:jc w:val="both"/>
        <w:rPr>
          <w:rFonts w:ascii="Arial" w:hAnsi="Arial" w:cs="Arial"/>
          <w:sz w:val="22"/>
          <w:szCs w:val="22"/>
        </w:rPr>
      </w:pPr>
    </w:p>
    <w:p w14:paraId="6752F1AC" w14:textId="77777777" w:rsidR="00857A06" w:rsidRDefault="00857A06" w:rsidP="00857A06">
      <w:pPr>
        <w:jc w:val="center"/>
        <w:rPr>
          <w:rFonts w:ascii="Arial" w:hAnsi="Arial" w:cs="Arial"/>
          <w:b/>
          <w:sz w:val="22"/>
          <w:szCs w:val="22"/>
        </w:rPr>
      </w:pPr>
    </w:p>
    <w:p w14:paraId="72F25271" w14:textId="0D30317C" w:rsidR="00C11AE2" w:rsidRDefault="00857BF0" w:rsidP="00857A06">
      <w:pPr>
        <w:jc w:val="center"/>
        <w:rPr>
          <w:rFonts w:ascii="Arial" w:hAnsi="Arial" w:cs="Arial"/>
          <w:b/>
          <w:sz w:val="22"/>
          <w:szCs w:val="22"/>
        </w:rPr>
      </w:pPr>
      <w:r w:rsidRPr="005D76E9">
        <w:rPr>
          <w:rFonts w:ascii="Arial" w:hAnsi="Arial" w:cs="Arial"/>
          <w:b/>
          <w:sz w:val="22"/>
          <w:szCs w:val="22"/>
        </w:rPr>
        <w:lastRenderedPageBreak/>
        <w:t>ACUERDA</w:t>
      </w:r>
    </w:p>
    <w:p w14:paraId="37405232" w14:textId="2433BFAF" w:rsidR="00B70EF5" w:rsidRDefault="00B56A12" w:rsidP="00B70EF5">
      <w:pPr>
        <w:jc w:val="both"/>
        <w:rPr>
          <w:rFonts w:ascii="Arial" w:hAnsi="Arial" w:cs="Arial"/>
          <w:sz w:val="22"/>
          <w:szCs w:val="22"/>
        </w:rPr>
      </w:pPr>
      <w:r>
        <w:rPr>
          <w:rFonts w:ascii="Arial" w:hAnsi="Arial" w:cs="Arial"/>
          <w:b/>
          <w:sz w:val="22"/>
          <w:szCs w:val="22"/>
        </w:rPr>
        <w:t>ARTÍ</w:t>
      </w:r>
      <w:r w:rsidR="00857BF0" w:rsidRPr="00EF12C9">
        <w:rPr>
          <w:rFonts w:ascii="Arial" w:hAnsi="Arial" w:cs="Arial"/>
          <w:b/>
          <w:sz w:val="22"/>
          <w:szCs w:val="22"/>
        </w:rPr>
        <w:t xml:space="preserve">CULO </w:t>
      </w:r>
      <w:r w:rsidR="005A7DCE">
        <w:rPr>
          <w:rFonts w:ascii="Arial" w:hAnsi="Arial" w:cs="Arial"/>
          <w:b/>
          <w:sz w:val="22"/>
          <w:szCs w:val="22"/>
        </w:rPr>
        <w:t>PRIMERO:</w:t>
      </w:r>
      <w:r>
        <w:rPr>
          <w:rFonts w:ascii="Arial" w:hAnsi="Arial" w:cs="Arial"/>
          <w:sz w:val="22"/>
          <w:szCs w:val="22"/>
        </w:rPr>
        <w:t xml:space="preserve"> </w:t>
      </w:r>
      <w:r w:rsidR="00D63506" w:rsidRPr="00D63506">
        <w:rPr>
          <w:rFonts w:ascii="Arial" w:hAnsi="Arial" w:cs="Arial"/>
          <w:sz w:val="22"/>
          <w:szCs w:val="22"/>
        </w:rPr>
        <w:t>Adicionar al Presupuesto de Ingresos y Gastos para la vigencia fiscal 202</w:t>
      </w:r>
      <w:r w:rsidR="00D63506">
        <w:rPr>
          <w:rFonts w:ascii="Arial" w:hAnsi="Arial" w:cs="Arial"/>
          <w:sz w:val="22"/>
          <w:szCs w:val="22"/>
        </w:rPr>
        <w:t>2</w:t>
      </w:r>
      <w:r w:rsidR="002B4DEE">
        <w:rPr>
          <w:rFonts w:ascii="Arial" w:hAnsi="Arial" w:cs="Arial"/>
          <w:sz w:val="22"/>
          <w:szCs w:val="22"/>
        </w:rPr>
        <w:t xml:space="preserve"> de la Corporación Autónoma </w:t>
      </w:r>
      <w:r w:rsidR="00D63506">
        <w:rPr>
          <w:rFonts w:ascii="Arial" w:hAnsi="Arial" w:cs="Arial"/>
          <w:sz w:val="22"/>
          <w:szCs w:val="22"/>
        </w:rPr>
        <w:t>Regional del Magdalena, la suma</w:t>
      </w:r>
      <w:r w:rsidR="00B70EF5">
        <w:rPr>
          <w:rFonts w:ascii="Arial" w:hAnsi="Arial" w:cs="Arial"/>
          <w:sz w:val="22"/>
          <w:szCs w:val="22"/>
        </w:rPr>
        <w:t xml:space="preserve"> de </w:t>
      </w:r>
      <w:r w:rsidR="003A20E1" w:rsidRPr="00815EA3">
        <w:rPr>
          <w:rFonts w:ascii="Arial" w:hAnsi="Arial" w:cs="Arial"/>
          <w:sz w:val="22"/>
          <w:szCs w:val="22"/>
        </w:rPr>
        <w:t xml:space="preserve">NUEVE MIL NOVECIENTOS OCHENTA MILLONES NOVECIENTOS CINCUENTA Y TRES MIL SEISCIENTOS DOS </w:t>
      </w:r>
      <w:r w:rsidR="00A14DA7">
        <w:rPr>
          <w:rFonts w:ascii="Arial" w:hAnsi="Arial" w:cs="Arial"/>
          <w:sz w:val="22"/>
          <w:szCs w:val="22"/>
        </w:rPr>
        <w:t xml:space="preserve">PESOS </w:t>
      </w:r>
      <w:r w:rsidR="003A20E1" w:rsidRPr="00815EA3">
        <w:rPr>
          <w:rFonts w:ascii="Arial" w:hAnsi="Arial" w:cs="Arial"/>
          <w:sz w:val="22"/>
          <w:szCs w:val="22"/>
        </w:rPr>
        <w:t>CON SESENTA Y OCHO</w:t>
      </w:r>
      <w:r w:rsidR="003A20E1">
        <w:rPr>
          <w:rFonts w:ascii="Arial" w:hAnsi="Arial" w:cs="Arial"/>
          <w:sz w:val="22"/>
          <w:szCs w:val="22"/>
        </w:rPr>
        <w:t xml:space="preserve"> CENTAVOS M/L ($9.980.953.602.68)</w:t>
      </w:r>
      <w:r w:rsidR="00B70EF5">
        <w:rPr>
          <w:rFonts w:ascii="Arial" w:hAnsi="Arial" w:cs="Arial"/>
          <w:sz w:val="22"/>
          <w:szCs w:val="22"/>
        </w:rPr>
        <w:t xml:space="preserve"> así:</w:t>
      </w:r>
    </w:p>
    <w:p w14:paraId="399E26B9" w14:textId="77777777" w:rsidR="00652943" w:rsidRDefault="00652943" w:rsidP="00B70EF5">
      <w:pPr>
        <w:jc w:val="both"/>
        <w:rPr>
          <w:rFonts w:ascii="Arial" w:hAnsi="Arial" w:cs="Arial"/>
          <w:sz w:val="22"/>
          <w:szCs w:val="22"/>
        </w:rPr>
      </w:pPr>
    </w:p>
    <w:tbl>
      <w:tblPr>
        <w:tblW w:w="7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00"/>
        <w:gridCol w:w="3880"/>
        <w:gridCol w:w="2180"/>
      </w:tblGrid>
      <w:tr w:rsidR="00652943" w14:paraId="44518FC4" w14:textId="77777777" w:rsidTr="007F52AA">
        <w:trPr>
          <w:trHeight w:val="242"/>
          <w:jc w:val="center"/>
        </w:trPr>
        <w:tc>
          <w:tcPr>
            <w:tcW w:w="1200" w:type="dxa"/>
            <w:shd w:val="clear" w:color="auto" w:fill="F2F2F2" w:themeFill="background1" w:themeFillShade="F2"/>
            <w:noWrap/>
            <w:vAlign w:val="bottom"/>
            <w:hideMark/>
          </w:tcPr>
          <w:p w14:paraId="034069E4" w14:textId="77777777" w:rsidR="00652943" w:rsidRDefault="00652943">
            <w:pPr>
              <w:rPr>
                <w:rFonts w:ascii="Arial" w:hAnsi="Arial" w:cs="Arial"/>
                <w:color w:val="000000"/>
                <w:sz w:val="18"/>
                <w:szCs w:val="18"/>
                <w:lang w:val="es-CO" w:eastAsia="es-CO"/>
              </w:rPr>
            </w:pPr>
            <w:r>
              <w:rPr>
                <w:rFonts w:ascii="Arial" w:hAnsi="Arial" w:cs="Arial"/>
                <w:color w:val="000000"/>
                <w:sz w:val="18"/>
                <w:szCs w:val="18"/>
              </w:rPr>
              <w:t> </w:t>
            </w:r>
          </w:p>
        </w:tc>
        <w:tc>
          <w:tcPr>
            <w:tcW w:w="3880" w:type="dxa"/>
            <w:shd w:val="clear" w:color="auto" w:fill="F2F2F2" w:themeFill="background1" w:themeFillShade="F2"/>
            <w:noWrap/>
            <w:vAlign w:val="bottom"/>
            <w:hideMark/>
          </w:tcPr>
          <w:p w14:paraId="592B0BC5"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DESCRIPCIÓN</w:t>
            </w:r>
          </w:p>
        </w:tc>
        <w:tc>
          <w:tcPr>
            <w:tcW w:w="2180" w:type="dxa"/>
            <w:shd w:val="clear" w:color="auto" w:fill="F2F2F2" w:themeFill="background1" w:themeFillShade="F2"/>
            <w:noWrap/>
            <w:vAlign w:val="bottom"/>
            <w:hideMark/>
          </w:tcPr>
          <w:p w14:paraId="636F6A65"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VALOR</w:t>
            </w:r>
          </w:p>
        </w:tc>
      </w:tr>
      <w:tr w:rsidR="00652943" w14:paraId="7A46D298" w14:textId="77777777" w:rsidTr="005131FE">
        <w:trPr>
          <w:trHeight w:val="330"/>
          <w:jc w:val="center"/>
        </w:trPr>
        <w:tc>
          <w:tcPr>
            <w:tcW w:w="1200" w:type="dxa"/>
            <w:shd w:val="clear" w:color="auto" w:fill="auto"/>
            <w:noWrap/>
            <w:vAlign w:val="center"/>
            <w:hideMark/>
          </w:tcPr>
          <w:p w14:paraId="08051B56" w14:textId="77777777" w:rsidR="00652943" w:rsidRDefault="00652943">
            <w:pPr>
              <w:rPr>
                <w:rFonts w:ascii="Arial" w:hAnsi="Arial" w:cs="Arial"/>
                <w:b/>
                <w:bCs/>
                <w:color w:val="000000"/>
                <w:sz w:val="18"/>
                <w:szCs w:val="18"/>
              </w:rPr>
            </w:pPr>
            <w:r>
              <w:rPr>
                <w:rFonts w:ascii="Arial" w:hAnsi="Arial" w:cs="Arial"/>
                <w:b/>
                <w:bCs/>
                <w:color w:val="000000"/>
                <w:sz w:val="18"/>
                <w:szCs w:val="18"/>
              </w:rPr>
              <w:t>1</w:t>
            </w:r>
          </w:p>
        </w:tc>
        <w:tc>
          <w:tcPr>
            <w:tcW w:w="3880" w:type="dxa"/>
            <w:shd w:val="clear" w:color="auto" w:fill="auto"/>
            <w:noWrap/>
            <w:vAlign w:val="center"/>
            <w:hideMark/>
          </w:tcPr>
          <w:p w14:paraId="46F67082" w14:textId="77777777" w:rsidR="00652943" w:rsidRDefault="00652943">
            <w:pPr>
              <w:rPr>
                <w:rFonts w:ascii="Arial" w:hAnsi="Arial" w:cs="Arial"/>
                <w:b/>
                <w:bCs/>
                <w:color w:val="000000"/>
                <w:sz w:val="18"/>
                <w:szCs w:val="18"/>
              </w:rPr>
            </w:pPr>
            <w:r>
              <w:rPr>
                <w:rFonts w:ascii="Arial" w:hAnsi="Arial" w:cs="Arial"/>
                <w:b/>
                <w:bCs/>
                <w:color w:val="000000"/>
                <w:sz w:val="18"/>
                <w:szCs w:val="18"/>
              </w:rPr>
              <w:t>Ingresos</w:t>
            </w:r>
          </w:p>
        </w:tc>
        <w:tc>
          <w:tcPr>
            <w:tcW w:w="2180" w:type="dxa"/>
            <w:shd w:val="clear" w:color="auto" w:fill="auto"/>
            <w:noWrap/>
            <w:vAlign w:val="center"/>
            <w:hideMark/>
          </w:tcPr>
          <w:p w14:paraId="774702E4" w14:textId="0FCD7874" w:rsidR="00652943" w:rsidRPr="009E4664" w:rsidRDefault="00652943" w:rsidP="009E4664">
            <w:pPr>
              <w:jc w:val="right"/>
              <w:rPr>
                <w:rFonts w:ascii="Arial" w:hAnsi="Arial" w:cs="Arial"/>
                <w:b/>
                <w:bCs/>
                <w:color w:val="000000"/>
                <w:sz w:val="18"/>
                <w:szCs w:val="18"/>
              </w:rPr>
            </w:pPr>
            <w:r>
              <w:rPr>
                <w:rFonts w:ascii="Arial" w:hAnsi="Arial" w:cs="Arial"/>
                <w:b/>
                <w:bCs/>
                <w:color w:val="000000"/>
                <w:sz w:val="18"/>
                <w:szCs w:val="18"/>
              </w:rPr>
              <w:t xml:space="preserve">             </w:t>
            </w:r>
            <w:r w:rsidR="009E4664" w:rsidRPr="009E4664">
              <w:rPr>
                <w:rFonts w:ascii="Arial" w:hAnsi="Arial" w:cs="Arial"/>
                <w:b/>
                <w:color w:val="000000"/>
                <w:sz w:val="18"/>
                <w:szCs w:val="18"/>
              </w:rPr>
              <w:t>9,890,953,602.68</w:t>
            </w:r>
          </w:p>
        </w:tc>
      </w:tr>
      <w:tr w:rsidR="00652943" w14:paraId="725F478C" w14:textId="77777777" w:rsidTr="005131FE">
        <w:trPr>
          <w:trHeight w:val="330"/>
          <w:jc w:val="center"/>
        </w:trPr>
        <w:tc>
          <w:tcPr>
            <w:tcW w:w="1200" w:type="dxa"/>
            <w:shd w:val="clear" w:color="auto" w:fill="auto"/>
            <w:noWrap/>
            <w:vAlign w:val="center"/>
            <w:hideMark/>
          </w:tcPr>
          <w:p w14:paraId="0A0A1579" w14:textId="77777777" w:rsidR="00652943" w:rsidRDefault="00652943">
            <w:pPr>
              <w:rPr>
                <w:rFonts w:ascii="Arial" w:hAnsi="Arial" w:cs="Arial"/>
                <w:color w:val="000000"/>
                <w:sz w:val="18"/>
                <w:szCs w:val="18"/>
              </w:rPr>
            </w:pPr>
            <w:r>
              <w:rPr>
                <w:rFonts w:ascii="Arial" w:hAnsi="Arial" w:cs="Arial"/>
                <w:color w:val="000000"/>
                <w:sz w:val="18"/>
                <w:szCs w:val="18"/>
              </w:rPr>
              <w:t>1.1</w:t>
            </w:r>
          </w:p>
        </w:tc>
        <w:tc>
          <w:tcPr>
            <w:tcW w:w="3880" w:type="dxa"/>
            <w:shd w:val="clear" w:color="auto" w:fill="auto"/>
            <w:noWrap/>
            <w:vAlign w:val="center"/>
            <w:hideMark/>
          </w:tcPr>
          <w:p w14:paraId="3FE666FF" w14:textId="77777777" w:rsidR="00652943" w:rsidRDefault="00652943">
            <w:pPr>
              <w:rPr>
                <w:rFonts w:ascii="Arial" w:hAnsi="Arial" w:cs="Arial"/>
                <w:color w:val="000000"/>
                <w:sz w:val="18"/>
                <w:szCs w:val="18"/>
              </w:rPr>
            </w:pPr>
            <w:r>
              <w:rPr>
                <w:rFonts w:ascii="Arial" w:hAnsi="Arial" w:cs="Arial"/>
                <w:color w:val="000000"/>
                <w:sz w:val="18"/>
                <w:szCs w:val="18"/>
              </w:rPr>
              <w:t>Ingresos Corrientes</w:t>
            </w:r>
          </w:p>
        </w:tc>
        <w:tc>
          <w:tcPr>
            <w:tcW w:w="2180" w:type="dxa"/>
            <w:shd w:val="clear" w:color="auto" w:fill="auto"/>
            <w:noWrap/>
            <w:vAlign w:val="center"/>
            <w:hideMark/>
          </w:tcPr>
          <w:p w14:paraId="050A2CA4" w14:textId="673298F2" w:rsidR="00652943" w:rsidRDefault="00652943" w:rsidP="009E4664">
            <w:pPr>
              <w:jc w:val="right"/>
              <w:rPr>
                <w:rFonts w:ascii="Arial" w:hAnsi="Arial" w:cs="Arial"/>
                <w:color w:val="000000"/>
                <w:sz w:val="18"/>
                <w:szCs w:val="18"/>
              </w:rPr>
            </w:pPr>
            <w:r>
              <w:rPr>
                <w:rFonts w:ascii="Arial" w:hAnsi="Arial" w:cs="Arial"/>
                <w:color w:val="000000"/>
                <w:sz w:val="18"/>
                <w:szCs w:val="18"/>
              </w:rPr>
              <w:t xml:space="preserve">             </w:t>
            </w:r>
            <w:r w:rsidR="009E4664" w:rsidRPr="009E4664">
              <w:rPr>
                <w:rFonts w:ascii="Arial" w:hAnsi="Arial" w:cs="Arial"/>
                <w:color w:val="000000"/>
                <w:sz w:val="18"/>
                <w:szCs w:val="18"/>
              </w:rPr>
              <w:t>9,890,953,602.68</w:t>
            </w:r>
          </w:p>
        </w:tc>
      </w:tr>
      <w:tr w:rsidR="00652943" w14:paraId="5E7FF198" w14:textId="77777777" w:rsidTr="005131FE">
        <w:trPr>
          <w:trHeight w:val="330"/>
          <w:jc w:val="center"/>
        </w:trPr>
        <w:tc>
          <w:tcPr>
            <w:tcW w:w="1200" w:type="dxa"/>
            <w:shd w:val="clear" w:color="auto" w:fill="auto"/>
            <w:noWrap/>
            <w:vAlign w:val="center"/>
            <w:hideMark/>
          </w:tcPr>
          <w:p w14:paraId="5E2FA8E2" w14:textId="77777777" w:rsidR="00652943" w:rsidRDefault="00652943">
            <w:pPr>
              <w:rPr>
                <w:rFonts w:ascii="Arial" w:hAnsi="Arial" w:cs="Arial"/>
                <w:color w:val="000000"/>
                <w:sz w:val="18"/>
                <w:szCs w:val="18"/>
              </w:rPr>
            </w:pPr>
            <w:r>
              <w:rPr>
                <w:rFonts w:ascii="Arial" w:hAnsi="Arial" w:cs="Arial"/>
                <w:color w:val="000000"/>
                <w:sz w:val="18"/>
                <w:szCs w:val="18"/>
              </w:rPr>
              <w:t>1.1.02</w:t>
            </w:r>
          </w:p>
        </w:tc>
        <w:tc>
          <w:tcPr>
            <w:tcW w:w="3880" w:type="dxa"/>
            <w:shd w:val="clear" w:color="auto" w:fill="auto"/>
            <w:noWrap/>
            <w:vAlign w:val="center"/>
            <w:hideMark/>
          </w:tcPr>
          <w:p w14:paraId="656EBD8A" w14:textId="77777777" w:rsidR="00652943" w:rsidRDefault="00652943">
            <w:pPr>
              <w:rPr>
                <w:rFonts w:ascii="Arial" w:hAnsi="Arial" w:cs="Arial"/>
                <w:color w:val="000000"/>
                <w:sz w:val="18"/>
                <w:szCs w:val="18"/>
              </w:rPr>
            </w:pPr>
            <w:r>
              <w:rPr>
                <w:rFonts w:ascii="Arial" w:hAnsi="Arial" w:cs="Arial"/>
                <w:color w:val="000000"/>
                <w:sz w:val="18"/>
                <w:szCs w:val="18"/>
              </w:rPr>
              <w:t>Ingresos No Tributarios</w:t>
            </w:r>
          </w:p>
        </w:tc>
        <w:tc>
          <w:tcPr>
            <w:tcW w:w="2180" w:type="dxa"/>
            <w:shd w:val="clear" w:color="auto" w:fill="auto"/>
            <w:noWrap/>
            <w:vAlign w:val="center"/>
          </w:tcPr>
          <w:p w14:paraId="646A565C" w14:textId="0D2C039B" w:rsidR="00652943" w:rsidRDefault="009E4664" w:rsidP="00D4411D">
            <w:pPr>
              <w:jc w:val="right"/>
              <w:rPr>
                <w:rFonts w:ascii="Arial" w:hAnsi="Arial" w:cs="Arial"/>
                <w:color w:val="000000"/>
                <w:sz w:val="18"/>
                <w:szCs w:val="18"/>
              </w:rPr>
            </w:pPr>
            <w:r w:rsidRPr="009E4664">
              <w:rPr>
                <w:rFonts w:ascii="Arial" w:hAnsi="Arial" w:cs="Arial"/>
                <w:color w:val="000000"/>
                <w:sz w:val="18"/>
                <w:szCs w:val="18"/>
              </w:rPr>
              <w:t>9,890,953,602.68</w:t>
            </w:r>
          </w:p>
        </w:tc>
      </w:tr>
      <w:tr w:rsidR="00652943" w14:paraId="713771B5" w14:textId="77777777" w:rsidTr="005131FE">
        <w:trPr>
          <w:trHeight w:val="330"/>
          <w:jc w:val="center"/>
        </w:trPr>
        <w:tc>
          <w:tcPr>
            <w:tcW w:w="1200" w:type="dxa"/>
            <w:shd w:val="clear" w:color="auto" w:fill="auto"/>
            <w:noWrap/>
            <w:vAlign w:val="center"/>
            <w:hideMark/>
          </w:tcPr>
          <w:p w14:paraId="6D643CD1" w14:textId="77777777" w:rsidR="00652943" w:rsidRDefault="00652943">
            <w:pPr>
              <w:rPr>
                <w:rFonts w:ascii="Arial" w:hAnsi="Arial" w:cs="Arial"/>
                <w:color w:val="000000"/>
                <w:sz w:val="18"/>
                <w:szCs w:val="18"/>
              </w:rPr>
            </w:pPr>
            <w:r>
              <w:rPr>
                <w:rFonts w:ascii="Arial" w:hAnsi="Arial" w:cs="Arial"/>
                <w:color w:val="000000"/>
                <w:sz w:val="18"/>
                <w:szCs w:val="18"/>
              </w:rPr>
              <w:t>1.1.02.01</w:t>
            </w:r>
          </w:p>
        </w:tc>
        <w:tc>
          <w:tcPr>
            <w:tcW w:w="3880" w:type="dxa"/>
            <w:shd w:val="clear" w:color="auto" w:fill="auto"/>
            <w:noWrap/>
            <w:vAlign w:val="center"/>
            <w:hideMark/>
          </w:tcPr>
          <w:p w14:paraId="397E0DA5" w14:textId="77777777" w:rsidR="00652943" w:rsidRDefault="00652943">
            <w:pPr>
              <w:rPr>
                <w:rFonts w:ascii="Arial" w:hAnsi="Arial" w:cs="Arial"/>
                <w:color w:val="000000"/>
                <w:sz w:val="18"/>
                <w:szCs w:val="18"/>
              </w:rPr>
            </w:pPr>
            <w:r>
              <w:rPr>
                <w:rFonts w:ascii="Arial" w:hAnsi="Arial" w:cs="Arial"/>
                <w:color w:val="000000"/>
                <w:sz w:val="18"/>
                <w:szCs w:val="18"/>
              </w:rPr>
              <w:t>Contribuciones</w:t>
            </w:r>
          </w:p>
        </w:tc>
        <w:tc>
          <w:tcPr>
            <w:tcW w:w="2180" w:type="dxa"/>
            <w:shd w:val="clear" w:color="auto" w:fill="auto"/>
            <w:noWrap/>
            <w:vAlign w:val="center"/>
          </w:tcPr>
          <w:p w14:paraId="33DE4630" w14:textId="3E529626" w:rsidR="00652943" w:rsidRDefault="009E4664" w:rsidP="00652943">
            <w:pPr>
              <w:jc w:val="right"/>
              <w:rPr>
                <w:rFonts w:ascii="Arial" w:hAnsi="Arial" w:cs="Arial"/>
                <w:color w:val="000000"/>
                <w:sz w:val="18"/>
                <w:szCs w:val="18"/>
              </w:rPr>
            </w:pPr>
            <w:r w:rsidRPr="009E4664">
              <w:rPr>
                <w:rFonts w:ascii="Arial" w:hAnsi="Arial" w:cs="Arial"/>
                <w:color w:val="000000"/>
                <w:sz w:val="18"/>
                <w:szCs w:val="18"/>
              </w:rPr>
              <w:t>1,740,075,678.26</w:t>
            </w:r>
          </w:p>
        </w:tc>
      </w:tr>
      <w:tr w:rsidR="00652943" w14:paraId="259E3428" w14:textId="77777777" w:rsidTr="005131FE">
        <w:trPr>
          <w:trHeight w:val="354"/>
          <w:jc w:val="center"/>
        </w:trPr>
        <w:tc>
          <w:tcPr>
            <w:tcW w:w="1200" w:type="dxa"/>
            <w:shd w:val="clear" w:color="auto" w:fill="auto"/>
            <w:noWrap/>
            <w:vAlign w:val="center"/>
            <w:hideMark/>
          </w:tcPr>
          <w:p w14:paraId="77121786" w14:textId="77777777" w:rsidR="00652943" w:rsidRDefault="00652943">
            <w:pPr>
              <w:rPr>
                <w:rFonts w:ascii="Arial" w:hAnsi="Arial" w:cs="Arial"/>
                <w:color w:val="000000"/>
                <w:sz w:val="18"/>
                <w:szCs w:val="18"/>
              </w:rPr>
            </w:pPr>
            <w:r>
              <w:rPr>
                <w:rFonts w:ascii="Arial" w:hAnsi="Arial" w:cs="Arial"/>
                <w:color w:val="000000"/>
                <w:sz w:val="18"/>
                <w:szCs w:val="18"/>
              </w:rPr>
              <w:t>1.1.02.02</w:t>
            </w:r>
          </w:p>
        </w:tc>
        <w:tc>
          <w:tcPr>
            <w:tcW w:w="3880" w:type="dxa"/>
            <w:shd w:val="clear" w:color="auto" w:fill="auto"/>
            <w:noWrap/>
            <w:vAlign w:val="center"/>
            <w:hideMark/>
          </w:tcPr>
          <w:p w14:paraId="0C1D69BE" w14:textId="77777777" w:rsidR="00652943" w:rsidRDefault="00652943">
            <w:pPr>
              <w:rPr>
                <w:rFonts w:ascii="Arial" w:hAnsi="Arial" w:cs="Arial"/>
                <w:color w:val="000000"/>
                <w:sz w:val="18"/>
                <w:szCs w:val="18"/>
              </w:rPr>
            </w:pPr>
            <w:r>
              <w:rPr>
                <w:rFonts w:ascii="Arial" w:hAnsi="Arial" w:cs="Arial"/>
                <w:color w:val="000000"/>
                <w:sz w:val="18"/>
                <w:szCs w:val="18"/>
              </w:rPr>
              <w:t>Tasas y Derechos Administrativos</w:t>
            </w:r>
          </w:p>
        </w:tc>
        <w:tc>
          <w:tcPr>
            <w:tcW w:w="2180" w:type="dxa"/>
            <w:shd w:val="clear" w:color="auto" w:fill="auto"/>
            <w:noWrap/>
            <w:vAlign w:val="center"/>
            <w:hideMark/>
          </w:tcPr>
          <w:p w14:paraId="5F6E4D74" w14:textId="7D63052F" w:rsidR="00652943" w:rsidRDefault="00652943" w:rsidP="009E4664">
            <w:pPr>
              <w:jc w:val="right"/>
              <w:rPr>
                <w:rFonts w:ascii="Arial" w:hAnsi="Arial" w:cs="Arial"/>
                <w:color w:val="000000"/>
                <w:sz w:val="18"/>
                <w:szCs w:val="18"/>
              </w:rPr>
            </w:pPr>
            <w:r>
              <w:rPr>
                <w:rFonts w:ascii="Arial" w:hAnsi="Arial" w:cs="Arial"/>
                <w:color w:val="000000"/>
                <w:sz w:val="18"/>
                <w:szCs w:val="18"/>
              </w:rPr>
              <w:t xml:space="preserve">           </w:t>
            </w:r>
            <w:r w:rsidR="009E4664" w:rsidRPr="009E4664">
              <w:rPr>
                <w:rFonts w:ascii="Arial" w:hAnsi="Arial" w:cs="Arial"/>
                <w:color w:val="000000"/>
                <w:sz w:val="18"/>
                <w:szCs w:val="18"/>
              </w:rPr>
              <w:t xml:space="preserve"> 2,788,932,142.75 </w:t>
            </w:r>
          </w:p>
        </w:tc>
      </w:tr>
      <w:tr w:rsidR="006227F7" w14:paraId="6DB5D72F" w14:textId="77777777" w:rsidTr="005131FE">
        <w:trPr>
          <w:trHeight w:val="330"/>
          <w:jc w:val="center"/>
        </w:trPr>
        <w:tc>
          <w:tcPr>
            <w:tcW w:w="1200" w:type="dxa"/>
            <w:shd w:val="clear" w:color="auto" w:fill="auto"/>
            <w:noWrap/>
            <w:vAlign w:val="center"/>
          </w:tcPr>
          <w:p w14:paraId="717BA491" w14:textId="2AADBBD3" w:rsidR="006227F7" w:rsidRDefault="006227F7">
            <w:pPr>
              <w:rPr>
                <w:rFonts w:ascii="Arial" w:hAnsi="Arial" w:cs="Arial"/>
                <w:color w:val="000000"/>
                <w:sz w:val="18"/>
                <w:szCs w:val="18"/>
              </w:rPr>
            </w:pPr>
            <w:r>
              <w:rPr>
                <w:rFonts w:ascii="Arial" w:hAnsi="Arial" w:cs="Arial"/>
                <w:color w:val="000000"/>
                <w:sz w:val="18"/>
                <w:szCs w:val="18"/>
              </w:rPr>
              <w:t>1.1.02.06</w:t>
            </w:r>
          </w:p>
        </w:tc>
        <w:tc>
          <w:tcPr>
            <w:tcW w:w="3880" w:type="dxa"/>
            <w:shd w:val="clear" w:color="auto" w:fill="auto"/>
            <w:noWrap/>
            <w:vAlign w:val="center"/>
          </w:tcPr>
          <w:p w14:paraId="2F653853" w14:textId="08641909" w:rsidR="006227F7" w:rsidRDefault="006227F7">
            <w:pPr>
              <w:rPr>
                <w:rFonts w:ascii="Arial" w:hAnsi="Arial" w:cs="Arial"/>
                <w:color w:val="000000"/>
                <w:sz w:val="18"/>
                <w:szCs w:val="18"/>
              </w:rPr>
            </w:pPr>
            <w:r>
              <w:rPr>
                <w:rFonts w:ascii="Arial" w:hAnsi="Arial" w:cs="Arial"/>
                <w:color w:val="000000"/>
                <w:sz w:val="18"/>
                <w:szCs w:val="18"/>
              </w:rPr>
              <w:t>Transferencias Corrientes</w:t>
            </w:r>
          </w:p>
        </w:tc>
        <w:tc>
          <w:tcPr>
            <w:tcW w:w="2180" w:type="dxa"/>
            <w:shd w:val="clear" w:color="auto" w:fill="auto"/>
            <w:noWrap/>
            <w:vAlign w:val="center"/>
          </w:tcPr>
          <w:p w14:paraId="592EA67C" w14:textId="2054F3D6" w:rsidR="006227F7" w:rsidRDefault="009E4664" w:rsidP="00652943">
            <w:pPr>
              <w:jc w:val="right"/>
              <w:rPr>
                <w:rFonts w:ascii="Arial" w:hAnsi="Arial" w:cs="Arial"/>
                <w:color w:val="000000"/>
                <w:sz w:val="18"/>
                <w:szCs w:val="18"/>
              </w:rPr>
            </w:pPr>
            <w:r w:rsidRPr="009E4664">
              <w:rPr>
                <w:rFonts w:ascii="Arial" w:hAnsi="Arial" w:cs="Arial"/>
                <w:color w:val="000000"/>
                <w:sz w:val="18"/>
                <w:szCs w:val="18"/>
              </w:rPr>
              <w:t>5,283,100,588.57</w:t>
            </w:r>
          </w:p>
        </w:tc>
      </w:tr>
      <w:tr w:rsidR="009E4664" w14:paraId="294DD568" w14:textId="77777777" w:rsidTr="005131FE">
        <w:trPr>
          <w:trHeight w:val="330"/>
          <w:jc w:val="center"/>
        </w:trPr>
        <w:tc>
          <w:tcPr>
            <w:tcW w:w="1200" w:type="dxa"/>
            <w:shd w:val="clear" w:color="auto" w:fill="auto"/>
            <w:noWrap/>
            <w:vAlign w:val="center"/>
          </w:tcPr>
          <w:p w14:paraId="51778E0A" w14:textId="2A00B593" w:rsidR="009E4664" w:rsidRDefault="009E4664">
            <w:pPr>
              <w:rPr>
                <w:rFonts w:ascii="Arial" w:hAnsi="Arial" w:cs="Arial"/>
                <w:color w:val="000000"/>
                <w:sz w:val="18"/>
                <w:szCs w:val="18"/>
              </w:rPr>
            </w:pPr>
            <w:r>
              <w:rPr>
                <w:rFonts w:ascii="Arial" w:hAnsi="Arial" w:cs="Arial"/>
                <w:color w:val="000000"/>
                <w:sz w:val="18"/>
                <w:szCs w:val="18"/>
              </w:rPr>
              <w:t>1.1.02.08</w:t>
            </w:r>
          </w:p>
        </w:tc>
        <w:tc>
          <w:tcPr>
            <w:tcW w:w="3880" w:type="dxa"/>
            <w:shd w:val="clear" w:color="auto" w:fill="auto"/>
            <w:noWrap/>
            <w:vAlign w:val="center"/>
          </w:tcPr>
          <w:p w14:paraId="7290F144" w14:textId="79C78235" w:rsidR="009E4664" w:rsidRDefault="009E4664">
            <w:pPr>
              <w:rPr>
                <w:rFonts w:ascii="Arial" w:hAnsi="Arial" w:cs="Arial"/>
                <w:color w:val="000000"/>
                <w:sz w:val="18"/>
                <w:szCs w:val="18"/>
              </w:rPr>
            </w:pPr>
            <w:r>
              <w:rPr>
                <w:rFonts w:ascii="Arial" w:hAnsi="Arial" w:cs="Arial"/>
                <w:color w:val="000000"/>
                <w:sz w:val="18"/>
                <w:szCs w:val="18"/>
              </w:rPr>
              <w:t>Transferencias de Capital</w:t>
            </w:r>
          </w:p>
        </w:tc>
        <w:tc>
          <w:tcPr>
            <w:tcW w:w="2180" w:type="dxa"/>
            <w:shd w:val="clear" w:color="auto" w:fill="auto"/>
            <w:noWrap/>
            <w:vAlign w:val="center"/>
          </w:tcPr>
          <w:p w14:paraId="3D84C387" w14:textId="77BA6E49" w:rsidR="009E4664" w:rsidRPr="009E4664" w:rsidRDefault="009E4664" w:rsidP="00652943">
            <w:pPr>
              <w:jc w:val="right"/>
              <w:rPr>
                <w:rFonts w:ascii="Arial" w:hAnsi="Arial" w:cs="Arial"/>
                <w:color w:val="000000"/>
                <w:sz w:val="18"/>
                <w:szCs w:val="18"/>
              </w:rPr>
            </w:pPr>
            <w:r w:rsidRPr="009E4664">
              <w:rPr>
                <w:rFonts w:ascii="Arial" w:hAnsi="Arial" w:cs="Arial"/>
                <w:color w:val="000000"/>
                <w:sz w:val="18"/>
                <w:szCs w:val="18"/>
              </w:rPr>
              <w:t>78,845,193.10</w:t>
            </w:r>
          </w:p>
        </w:tc>
      </w:tr>
    </w:tbl>
    <w:p w14:paraId="5D67E826" w14:textId="77777777" w:rsidR="00857BF0" w:rsidRDefault="00857BF0" w:rsidP="00857BF0">
      <w:pPr>
        <w:pStyle w:val="Textoindependiente"/>
        <w:jc w:val="both"/>
        <w:rPr>
          <w:rFonts w:ascii="Arial" w:hAnsi="Arial" w:cs="Arial"/>
          <w:sz w:val="22"/>
          <w:szCs w:val="22"/>
          <w:lang w:val="es-CO"/>
        </w:rPr>
      </w:pPr>
    </w:p>
    <w:tbl>
      <w:tblPr>
        <w:tblW w:w="7225" w:type="dxa"/>
        <w:jc w:val="center"/>
        <w:tblCellMar>
          <w:left w:w="70" w:type="dxa"/>
          <w:right w:w="70" w:type="dxa"/>
        </w:tblCellMar>
        <w:tblLook w:val="04A0" w:firstRow="1" w:lastRow="0" w:firstColumn="1" w:lastColumn="0" w:noHBand="0" w:noVBand="1"/>
      </w:tblPr>
      <w:tblGrid>
        <w:gridCol w:w="1200"/>
        <w:gridCol w:w="3898"/>
        <w:gridCol w:w="2127"/>
      </w:tblGrid>
      <w:tr w:rsidR="00652943" w14:paraId="23D4E30F" w14:textId="77777777" w:rsidTr="007F52AA">
        <w:trPr>
          <w:trHeight w:val="236"/>
          <w:jc w:val="center"/>
        </w:trPr>
        <w:tc>
          <w:tcPr>
            <w:tcW w:w="120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641EA45" w14:textId="77777777" w:rsidR="00652943" w:rsidRDefault="00652943">
            <w:pPr>
              <w:rPr>
                <w:rFonts w:ascii="Arial" w:hAnsi="Arial" w:cs="Arial"/>
                <w:color w:val="000000"/>
                <w:sz w:val="18"/>
                <w:szCs w:val="18"/>
                <w:lang w:val="es-CO" w:eastAsia="es-CO"/>
              </w:rPr>
            </w:pPr>
            <w:r>
              <w:rPr>
                <w:rFonts w:ascii="Arial" w:hAnsi="Arial" w:cs="Arial"/>
                <w:color w:val="000000"/>
                <w:sz w:val="18"/>
                <w:szCs w:val="18"/>
              </w:rPr>
              <w:t> </w:t>
            </w:r>
          </w:p>
        </w:tc>
        <w:tc>
          <w:tcPr>
            <w:tcW w:w="3898"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9C54B8E"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DESCRIPCIÓN</w:t>
            </w:r>
          </w:p>
        </w:tc>
        <w:tc>
          <w:tcPr>
            <w:tcW w:w="212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0F07569" w14:textId="77777777" w:rsidR="00652943" w:rsidRDefault="00652943">
            <w:pPr>
              <w:jc w:val="center"/>
              <w:rPr>
                <w:rFonts w:ascii="Arial" w:hAnsi="Arial" w:cs="Arial"/>
                <w:b/>
                <w:bCs/>
                <w:color w:val="000000"/>
                <w:sz w:val="18"/>
                <w:szCs w:val="18"/>
              </w:rPr>
            </w:pPr>
            <w:r>
              <w:rPr>
                <w:rFonts w:ascii="Arial" w:hAnsi="Arial" w:cs="Arial"/>
                <w:b/>
                <w:bCs/>
                <w:color w:val="000000"/>
                <w:sz w:val="18"/>
                <w:szCs w:val="18"/>
              </w:rPr>
              <w:t>VALOR</w:t>
            </w:r>
          </w:p>
        </w:tc>
      </w:tr>
      <w:tr w:rsidR="00652943" w14:paraId="48DB8200" w14:textId="77777777" w:rsidTr="005131F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9178CD8" w14:textId="77777777" w:rsidR="00652943" w:rsidRDefault="00652943">
            <w:pPr>
              <w:rPr>
                <w:rFonts w:ascii="Arial" w:hAnsi="Arial" w:cs="Arial"/>
                <w:b/>
                <w:bCs/>
                <w:color w:val="000000"/>
                <w:sz w:val="18"/>
                <w:szCs w:val="18"/>
              </w:rPr>
            </w:pPr>
            <w:r>
              <w:rPr>
                <w:rFonts w:ascii="Arial" w:hAnsi="Arial" w:cs="Arial"/>
                <w:b/>
                <w:bCs/>
                <w:color w:val="000000"/>
                <w:sz w:val="18"/>
                <w:szCs w:val="18"/>
              </w:rPr>
              <w:t>2</w:t>
            </w:r>
          </w:p>
        </w:tc>
        <w:tc>
          <w:tcPr>
            <w:tcW w:w="3898" w:type="dxa"/>
            <w:tcBorders>
              <w:top w:val="nil"/>
              <w:left w:val="nil"/>
              <w:bottom w:val="single" w:sz="4" w:space="0" w:color="auto"/>
              <w:right w:val="single" w:sz="4" w:space="0" w:color="auto"/>
            </w:tcBorders>
            <w:shd w:val="clear" w:color="auto" w:fill="auto"/>
            <w:noWrap/>
            <w:vAlign w:val="center"/>
            <w:hideMark/>
          </w:tcPr>
          <w:p w14:paraId="57830A01" w14:textId="77777777" w:rsidR="00652943" w:rsidRDefault="00652943">
            <w:pPr>
              <w:rPr>
                <w:rFonts w:ascii="Arial" w:hAnsi="Arial" w:cs="Arial"/>
                <w:b/>
                <w:bCs/>
                <w:color w:val="000000"/>
                <w:sz w:val="18"/>
                <w:szCs w:val="18"/>
              </w:rPr>
            </w:pPr>
            <w:r>
              <w:rPr>
                <w:rFonts w:ascii="Arial" w:hAnsi="Arial" w:cs="Arial"/>
                <w:b/>
                <w:bCs/>
                <w:color w:val="000000"/>
                <w:sz w:val="18"/>
                <w:szCs w:val="18"/>
              </w:rPr>
              <w:t>Gastos</w:t>
            </w:r>
          </w:p>
        </w:tc>
        <w:tc>
          <w:tcPr>
            <w:tcW w:w="2127" w:type="dxa"/>
            <w:tcBorders>
              <w:top w:val="nil"/>
              <w:left w:val="nil"/>
              <w:bottom w:val="single" w:sz="4" w:space="0" w:color="auto"/>
              <w:right w:val="single" w:sz="4" w:space="0" w:color="auto"/>
            </w:tcBorders>
            <w:shd w:val="clear" w:color="auto" w:fill="auto"/>
            <w:noWrap/>
            <w:vAlign w:val="center"/>
            <w:hideMark/>
          </w:tcPr>
          <w:p w14:paraId="5923AE1D" w14:textId="505C1D26" w:rsidR="00652943" w:rsidRPr="00265547" w:rsidRDefault="00652943" w:rsidP="00652943">
            <w:pPr>
              <w:jc w:val="right"/>
              <w:rPr>
                <w:rFonts w:ascii="Arial" w:hAnsi="Arial" w:cs="Arial"/>
                <w:b/>
                <w:bCs/>
                <w:color w:val="000000"/>
                <w:sz w:val="18"/>
                <w:szCs w:val="18"/>
              </w:rPr>
            </w:pPr>
            <w:r>
              <w:rPr>
                <w:rFonts w:ascii="Arial" w:hAnsi="Arial" w:cs="Arial"/>
                <w:b/>
                <w:bCs/>
                <w:color w:val="000000"/>
                <w:sz w:val="18"/>
                <w:szCs w:val="18"/>
              </w:rPr>
              <w:t xml:space="preserve">              </w:t>
            </w:r>
            <w:r w:rsidR="00265547" w:rsidRPr="00265547">
              <w:rPr>
                <w:rFonts w:ascii="Arial" w:hAnsi="Arial" w:cs="Arial"/>
                <w:b/>
                <w:color w:val="000000"/>
                <w:sz w:val="18"/>
                <w:szCs w:val="18"/>
              </w:rPr>
              <w:t>626,908,349.93</w:t>
            </w:r>
          </w:p>
        </w:tc>
      </w:tr>
      <w:tr w:rsidR="00652943" w14:paraId="7952DD44" w14:textId="77777777" w:rsidTr="005131F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171052" w14:textId="77777777" w:rsidR="00652943" w:rsidRDefault="00652943">
            <w:pPr>
              <w:rPr>
                <w:rFonts w:ascii="Arial" w:hAnsi="Arial" w:cs="Arial"/>
                <w:color w:val="000000"/>
                <w:sz w:val="18"/>
                <w:szCs w:val="18"/>
              </w:rPr>
            </w:pPr>
            <w:r>
              <w:rPr>
                <w:rFonts w:ascii="Arial" w:hAnsi="Arial" w:cs="Arial"/>
                <w:color w:val="000000"/>
                <w:sz w:val="18"/>
                <w:szCs w:val="18"/>
              </w:rPr>
              <w:t>2.1</w:t>
            </w:r>
          </w:p>
        </w:tc>
        <w:tc>
          <w:tcPr>
            <w:tcW w:w="3898" w:type="dxa"/>
            <w:tcBorders>
              <w:top w:val="nil"/>
              <w:left w:val="nil"/>
              <w:bottom w:val="single" w:sz="4" w:space="0" w:color="auto"/>
              <w:right w:val="single" w:sz="4" w:space="0" w:color="auto"/>
            </w:tcBorders>
            <w:shd w:val="clear" w:color="auto" w:fill="auto"/>
            <w:noWrap/>
            <w:vAlign w:val="center"/>
            <w:hideMark/>
          </w:tcPr>
          <w:p w14:paraId="17D9D6DC" w14:textId="650E974C" w:rsidR="00652943" w:rsidRDefault="00652943">
            <w:pPr>
              <w:rPr>
                <w:rFonts w:ascii="Arial" w:hAnsi="Arial" w:cs="Arial"/>
                <w:color w:val="000000"/>
                <w:sz w:val="18"/>
                <w:szCs w:val="18"/>
              </w:rPr>
            </w:pPr>
            <w:r>
              <w:rPr>
                <w:rFonts w:ascii="Arial" w:hAnsi="Arial" w:cs="Arial"/>
                <w:color w:val="000000"/>
                <w:sz w:val="18"/>
                <w:szCs w:val="18"/>
              </w:rPr>
              <w:t>Funcionamiento</w:t>
            </w:r>
          </w:p>
        </w:tc>
        <w:tc>
          <w:tcPr>
            <w:tcW w:w="2127" w:type="dxa"/>
            <w:tcBorders>
              <w:top w:val="nil"/>
              <w:left w:val="nil"/>
              <w:bottom w:val="single" w:sz="4" w:space="0" w:color="auto"/>
              <w:right w:val="single" w:sz="4" w:space="0" w:color="auto"/>
            </w:tcBorders>
            <w:shd w:val="clear" w:color="auto" w:fill="auto"/>
            <w:noWrap/>
            <w:vAlign w:val="center"/>
            <w:hideMark/>
          </w:tcPr>
          <w:p w14:paraId="1B146AD3" w14:textId="06FF72D9" w:rsidR="00652943" w:rsidRDefault="00265547" w:rsidP="00652943">
            <w:pPr>
              <w:jc w:val="right"/>
              <w:rPr>
                <w:rFonts w:ascii="Arial" w:hAnsi="Arial" w:cs="Arial"/>
                <w:color w:val="000000"/>
                <w:sz w:val="18"/>
                <w:szCs w:val="18"/>
              </w:rPr>
            </w:pPr>
            <w:r w:rsidRPr="00265547">
              <w:rPr>
                <w:rFonts w:ascii="Arial" w:hAnsi="Arial" w:cs="Arial"/>
                <w:color w:val="000000"/>
                <w:sz w:val="18"/>
                <w:szCs w:val="18"/>
              </w:rPr>
              <w:t>626,908,349.93</w:t>
            </w:r>
          </w:p>
        </w:tc>
      </w:tr>
      <w:tr w:rsidR="00652943" w14:paraId="55964787" w14:textId="77777777" w:rsidTr="005131FE">
        <w:trPr>
          <w:trHeight w:val="315"/>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FF77E1" w14:textId="3AD0D3F5" w:rsidR="00652943" w:rsidRDefault="00652943">
            <w:pPr>
              <w:rPr>
                <w:rFonts w:ascii="Arial" w:hAnsi="Arial" w:cs="Arial"/>
                <w:color w:val="000000"/>
                <w:sz w:val="18"/>
                <w:szCs w:val="18"/>
              </w:rPr>
            </w:pPr>
            <w:r>
              <w:rPr>
                <w:rFonts w:ascii="Arial" w:hAnsi="Arial" w:cs="Arial"/>
                <w:color w:val="000000"/>
                <w:sz w:val="18"/>
                <w:szCs w:val="18"/>
              </w:rPr>
              <w:t>2.1.</w:t>
            </w:r>
            <w:r w:rsidR="00265547">
              <w:rPr>
                <w:rFonts w:ascii="Arial" w:hAnsi="Arial" w:cs="Arial"/>
                <w:color w:val="000000"/>
                <w:sz w:val="18"/>
                <w:szCs w:val="18"/>
              </w:rPr>
              <w:t>3</w:t>
            </w:r>
          </w:p>
        </w:tc>
        <w:tc>
          <w:tcPr>
            <w:tcW w:w="3898" w:type="dxa"/>
            <w:tcBorders>
              <w:top w:val="nil"/>
              <w:left w:val="nil"/>
              <w:bottom w:val="single" w:sz="4" w:space="0" w:color="auto"/>
              <w:right w:val="single" w:sz="4" w:space="0" w:color="auto"/>
            </w:tcBorders>
            <w:shd w:val="clear" w:color="auto" w:fill="auto"/>
            <w:noWrap/>
            <w:vAlign w:val="center"/>
            <w:hideMark/>
          </w:tcPr>
          <w:p w14:paraId="35A6EE72" w14:textId="6FFFF2A4" w:rsidR="00652943" w:rsidRDefault="00265547">
            <w:pPr>
              <w:rPr>
                <w:rFonts w:ascii="Arial" w:hAnsi="Arial" w:cs="Arial"/>
                <w:color w:val="000000"/>
                <w:sz w:val="18"/>
                <w:szCs w:val="18"/>
              </w:rPr>
            </w:pPr>
            <w:r>
              <w:rPr>
                <w:rFonts w:ascii="Arial" w:hAnsi="Arial" w:cs="Arial"/>
                <w:color w:val="000000"/>
                <w:sz w:val="18"/>
                <w:szCs w:val="18"/>
              </w:rPr>
              <w:t>Transferencias Corrientes</w:t>
            </w:r>
          </w:p>
        </w:tc>
        <w:tc>
          <w:tcPr>
            <w:tcW w:w="2127" w:type="dxa"/>
            <w:tcBorders>
              <w:top w:val="nil"/>
              <w:left w:val="nil"/>
              <w:bottom w:val="single" w:sz="4" w:space="0" w:color="auto"/>
              <w:right w:val="single" w:sz="4" w:space="0" w:color="auto"/>
            </w:tcBorders>
            <w:shd w:val="clear" w:color="auto" w:fill="auto"/>
            <w:noWrap/>
            <w:vAlign w:val="center"/>
            <w:hideMark/>
          </w:tcPr>
          <w:p w14:paraId="6016610E" w14:textId="67CBECB1" w:rsidR="00652943" w:rsidRDefault="00652943" w:rsidP="00265547">
            <w:pPr>
              <w:jc w:val="right"/>
              <w:rPr>
                <w:rFonts w:ascii="Arial" w:hAnsi="Arial" w:cs="Arial"/>
                <w:color w:val="000000"/>
                <w:sz w:val="18"/>
                <w:szCs w:val="18"/>
              </w:rPr>
            </w:pPr>
            <w:r>
              <w:rPr>
                <w:rFonts w:ascii="Arial" w:hAnsi="Arial" w:cs="Arial"/>
                <w:color w:val="000000"/>
                <w:sz w:val="18"/>
                <w:szCs w:val="18"/>
              </w:rPr>
              <w:t xml:space="preserve">              </w:t>
            </w:r>
            <w:r w:rsidR="00265547" w:rsidRPr="00265547">
              <w:rPr>
                <w:rFonts w:ascii="Arial" w:hAnsi="Arial" w:cs="Arial"/>
                <w:color w:val="000000"/>
                <w:sz w:val="18"/>
                <w:szCs w:val="18"/>
              </w:rPr>
              <w:t>626,908,349.93</w:t>
            </w:r>
            <w:r>
              <w:rPr>
                <w:rFonts w:ascii="Arial" w:hAnsi="Arial" w:cs="Arial"/>
                <w:color w:val="000000"/>
                <w:sz w:val="18"/>
                <w:szCs w:val="18"/>
              </w:rPr>
              <w:t xml:space="preserve"> </w:t>
            </w:r>
          </w:p>
        </w:tc>
      </w:tr>
    </w:tbl>
    <w:p w14:paraId="6028A75C" w14:textId="77777777" w:rsidR="003A3F0C" w:rsidRDefault="003A3F0C" w:rsidP="00857BF0">
      <w:pPr>
        <w:pStyle w:val="Textoindependiente"/>
        <w:jc w:val="both"/>
        <w:rPr>
          <w:rFonts w:ascii="Arial" w:hAnsi="Arial" w:cs="Arial"/>
        </w:rPr>
      </w:pPr>
    </w:p>
    <w:tbl>
      <w:tblPr>
        <w:tblW w:w="11062"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18"/>
        <w:gridCol w:w="2390"/>
        <w:gridCol w:w="1134"/>
        <w:gridCol w:w="5039"/>
        <w:gridCol w:w="1481"/>
      </w:tblGrid>
      <w:tr w:rsidR="003A3F0C" w:rsidRPr="003A3F0C" w14:paraId="6195FE2D" w14:textId="77777777" w:rsidTr="007F52AA">
        <w:trPr>
          <w:trHeight w:val="330"/>
          <w:tblHeader/>
        </w:trPr>
        <w:tc>
          <w:tcPr>
            <w:tcW w:w="1018" w:type="dxa"/>
            <w:shd w:val="clear" w:color="000000" w:fill="FFFFFF"/>
            <w:noWrap/>
            <w:vAlign w:val="center"/>
            <w:hideMark/>
          </w:tcPr>
          <w:p w14:paraId="6FC0FE50" w14:textId="77777777" w:rsidR="003A3F0C" w:rsidRPr="003A3F0C" w:rsidRDefault="003A3F0C">
            <w:pPr>
              <w:jc w:val="center"/>
              <w:rPr>
                <w:rFonts w:ascii="Arial Narrow" w:hAnsi="Arial Narrow" w:cs="Calibri"/>
                <w:b/>
                <w:bCs/>
                <w:color w:val="000000"/>
                <w:sz w:val="18"/>
                <w:lang w:val="es-CO" w:eastAsia="es-CO"/>
              </w:rPr>
            </w:pPr>
            <w:r w:rsidRPr="003A3F0C">
              <w:rPr>
                <w:rFonts w:ascii="Arial Narrow" w:hAnsi="Arial Narrow" w:cs="Calibri"/>
                <w:b/>
                <w:bCs/>
                <w:color w:val="000000"/>
                <w:sz w:val="18"/>
              </w:rPr>
              <w:t xml:space="preserve">2.3 </w:t>
            </w:r>
          </w:p>
        </w:tc>
        <w:tc>
          <w:tcPr>
            <w:tcW w:w="10044" w:type="dxa"/>
            <w:gridSpan w:val="4"/>
            <w:shd w:val="clear" w:color="000000" w:fill="FFFFFF"/>
            <w:noWrap/>
            <w:vAlign w:val="center"/>
            <w:hideMark/>
          </w:tcPr>
          <w:p w14:paraId="59E92DFC" w14:textId="77777777" w:rsidR="003A3F0C" w:rsidRPr="003A3F0C" w:rsidRDefault="003A3F0C">
            <w:pPr>
              <w:rPr>
                <w:rFonts w:ascii="Arial Narrow" w:hAnsi="Arial Narrow" w:cs="Calibri"/>
                <w:b/>
                <w:bCs/>
                <w:color w:val="000000"/>
                <w:sz w:val="18"/>
              </w:rPr>
            </w:pPr>
            <w:r w:rsidRPr="003A3F0C">
              <w:rPr>
                <w:rFonts w:ascii="Arial Narrow" w:hAnsi="Arial Narrow" w:cs="Calibri"/>
                <w:b/>
                <w:bCs/>
                <w:color w:val="000000"/>
                <w:sz w:val="18"/>
              </w:rPr>
              <w:t xml:space="preserve"> Gastos de Inversión </w:t>
            </w:r>
          </w:p>
        </w:tc>
      </w:tr>
      <w:tr w:rsidR="003A3F0C" w:rsidRPr="003A3F0C" w14:paraId="718877D8" w14:textId="77777777" w:rsidTr="00A14DA7">
        <w:trPr>
          <w:trHeight w:val="346"/>
          <w:tblHeader/>
        </w:trPr>
        <w:tc>
          <w:tcPr>
            <w:tcW w:w="1018" w:type="dxa"/>
            <w:shd w:val="clear" w:color="000000" w:fill="D9D9D9"/>
            <w:vAlign w:val="center"/>
            <w:hideMark/>
          </w:tcPr>
          <w:p w14:paraId="5244F830"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PROGRAMA </w:t>
            </w:r>
          </w:p>
        </w:tc>
        <w:tc>
          <w:tcPr>
            <w:tcW w:w="2390" w:type="dxa"/>
            <w:shd w:val="clear" w:color="000000" w:fill="D9D9D9"/>
            <w:vAlign w:val="center"/>
            <w:hideMark/>
          </w:tcPr>
          <w:p w14:paraId="3AF21C3C"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PROGRAMA </w:t>
            </w:r>
          </w:p>
        </w:tc>
        <w:tc>
          <w:tcPr>
            <w:tcW w:w="1134" w:type="dxa"/>
            <w:shd w:val="clear" w:color="000000" w:fill="D9D9D9"/>
            <w:vAlign w:val="center"/>
            <w:hideMark/>
          </w:tcPr>
          <w:p w14:paraId="7531F89E"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CODIGO PROYECTO </w:t>
            </w:r>
          </w:p>
        </w:tc>
        <w:tc>
          <w:tcPr>
            <w:tcW w:w="5039" w:type="dxa"/>
            <w:shd w:val="clear" w:color="000000" w:fill="D9D9D9"/>
            <w:vAlign w:val="center"/>
            <w:hideMark/>
          </w:tcPr>
          <w:p w14:paraId="191BC8E6"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PROYECTOS </w:t>
            </w:r>
          </w:p>
        </w:tc>
        <w:tc>
          <w:tcPr>
            <w:tcW w:w="1481" w:type="dxa"/>
            <w:shd w:val="clear" w:color="000000" w:fill="D9D9D9"/>
            <w:vAlign w:val="center"/>
            <w:hideMark/>
          </w:tcPr>
          <w:p w14:paraId="59F6F100"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 xml:space="preserve"> VALOR </w:t>
            </w:r>
          </w:p>
        </w:tc>
      </w:tr>
      <w:tr w:rsidR="003965AB" w:rsidRPr="003A3F0C" w14:paraId="0D2DE61A" w14:textId="77777777" w:rsidTr="007F52AA">
        <w:trPr>
          <w:trHeight w:val="516"/>
        </w:trPr>
        <w:tc>
          <w:tcPr>
            <w:tcW w:w="1018" w:type="dxa"/>
            <w:shd w:val="clear" w:color="auto" w:fill="auto"/>
            <w:vAlign w:val="center"/>
          </w:tcPr>
          <w:p w14:paraId="2E777EFA" w14:textId="072106C3" w:rsidR="003965AB" w:rsidRPr="003A3F0C" w:rsidRDefault="003965AB" w:rsidP="003965AB">
            <w:pPr>
              <w:jc w:val="center"/>
              <w:rPr>
                <w:rFonts w:ascii="Arial Narrow" w:hAnsi="Arial Narrow" w:cs="Calibri"/>
                <w:color w:val="000000"/>
                <w:sz w:val="18"/>
                <w:szCs w:val="20"/>
              </w:rPr>
            </w:pPr>
            <w:r w:rsidRPr="003A3F0C">
              <w:rPr>
                <w:rFonts w:ascii="Arial Narrow" w:hAnsi="Arial Narrow" w:cs="Calibri"/>
                <w:color w:val="000000"/>
                <w:sz w:val="18"/>
                <w:szCs w:val="20"/>
              </w:rPr>
              <w:t>3208</w:t>
            </w:r>
          </w:p>
        </w:tc>
        <w:tc>
          <w:tcPr>
            <w:tcW w:w="2390" w:type="dxa"/>
            <w:shd w:val="clear" w:color="auto" w:fill="auto"/>
            <w:vAlign w:val="center"/>
          </w:tcPr>
          <w:p w14:paraId="394F178F" w14:textId="17D338C3" w:rsidR="003965AB" w:rsidRPr="003A3F0C" w:rsidRDefault="003965AB" w:rsidP="003965AB">
            <w:pPr>
              <w:jc w:val="center"/>
              <w:rPr>
                <w:rFonts w:ascii="Arial Narrow" w:hAnsi="Arial Narrow" w:cs="Calibri"/>
                <w:color w:val="000000"/>
                <w:sz w:val="18"/>
                <w:szCs w:val="20"/>
              </w:rPr>
            </w:pPr>
            <w:r w:rsidRPr="003A3F0C">
              <w:rPr>
                <w:rFonts w:ascii="Arial Narrow" w:hAnsi="Arial Narrow" w:cs="Calibri"/>
                <w:color w:val="000000"/>
                <w:sz w:val="18"/>
                <w:szCs w:val="20"/>
              </w:rPr>
              <w:t>EDUCACIÓN AMBIENTAL</w:t>
            </w:r>
          </w:p>
        </w:tc>
        <w:tc>
          <w:tcPr>
            <w:tcW w:w="1134" w:type="dxa"/>
            <w:shd w:val="clear" w:color="auto" w:fill="auto"/>
            <w:vAlign w:val="center"/>
          </w:tcPr>
          <w:p w14:paraId="2A47A184" w14:textId="19E36D66" w:rsidR="003965AB" w:rsidRPr="003A3F0C" w:rsidRDefault="003965AB" w:rsidP="003965AB">
            <w:pPr>
              <w:jc w:val="center"/>
              <w:rPr>
                <w:rFonts w:ascii="Arial Narrow" w:hAnsi="Arial Narrow" w:cs="Calibri"/>
                <w:color w:val="000000"/>
                <w:sz w:val="18"/>
                <w:szCs w:val="20"/>
              </w:rPr>
            </w:pPr>
            <w:r w:rsidRPr="003A3F0C">
              <w:rPr>
                <w:rFonts w:ascii="Arial Narrow" w:hAnsi="Arial Narrow" w:cs="Calibri"/>
                <w:color w:val="000000"/>
                <w:sz w:val="18"/>
                <w:szCs w:val="20"/>
              </w:rPr>
              <w:t>3208-0900-02</w:t>
            </w:r>
          </w:p>
        </w:tc>
        <w:tc>
          <w:tcPr>
            <w:tcW w:w="5039" w:type="dxa"/>
            <w:shd w:val="clear" w:color="auto" w:fill="auto"/>
            <w:vAlign w:val="center"/>
          </w:tcPr>
          <w:p w14:paraId="190C1342" w14:textId="2B330344" w:rsidR="003965AB" w:rsidRPr="003A3F0C" w:rsidRDefault="003965AB" w:rsidP="003965AB">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DE PARTICIPACIÓN Y CULTURA AMBIENTAL</w:t>
            </w:r>
          </w:p>
        </w:tc>
        <w:tc>
          <w:tcPr>
            <w:tcW w:w="1481" w:type="dxa"/>
            <w:shd w:val="clear" w:color="auto" w:fill="auto"/>
            <w:vAlign w:val="center"/>
          </w:tcPr>
          <w:p w14:paraId="7F4B7755" w14:textId="5F112271" w:rsidR="003965AB" w:rsidRPr="00A55CF1" w:rsidRDefault="003965AB" w:rsidP="003965AB">
            <w:pPr>
              <w:jc w:val="right"/>
              <w:rPr>
                <w:rFonts w:ascii="Arial Narrow" w:hAnsi="Arial Narrow" w:cs="Calibri"/>
                <w:color w:val="000000"/>
                <w:sz w:val="18"/>
                <w:szCs w:val="18"/>
              </w:rPr>
            </w:pPr>
            <w:r w:rsidRPr="00A55CF1">
              <w:rPr>
                <w:rFonts w:ascii="Arial Narrow" w:hAnsi="Arial Narrow" w:cs="Calibri"/>
                <w:color w:val="000000"/>
                <w:sz w:val="18"/>
                <w:szCs w:val="18"/>
              </w:rPr>
              <w:t>3</w:t>
            </w:r>
            <w:r>
              <w:rPr>
                <w:rFonts w:ascii="Arial Narrow" w:hAnsi="Arial Narrow" w:cs="Calibri"/>
                <w:color w:val="000000"/>
                <w:sz w:val="18"/>
                <w:szCs w:val="18"/>
              </w:rPr>
              <w:t>.</w:t>
            </w:r>
            <w:r w:rsidRPr="00A55CF1">
              <w:rPr>
                <w:rFonts w:ascii="Arial Narrow" w:hAnsi="Arial Narrow" w:cs="Calibri"/>
                <w:color w:val="000000"/>
                <w:sz w:val="18"/>
                <w:szCs w:val="18"/>
              </w:rPr>
              <w:t>602</w:t>
            </w:r>
            <w:r>
              <w:rPr>
                <w:rFonts w:ascii="Arial Narrow" w:hAnsi="Arial Narrow" w:cs="Calibri"/>
                <w:color w:val="000000"/>
                <w:sz w:val="18"/>
                <w:szCs w:val="18"/>
              </w:rPr>
              <w:t>.</w:t>
            </w:r>
            <w:r w:rsidRPr="00A55CF1">
              <w:rPr>
                <w:rFonts w:ascii="Arial Narrow" w:hAnsi="Arial Narrow" w:cs="Calibri"/>
                <w:color w:val="000000"/>
                <w:sz w:val="18"/>
                <w:szCs w:val="18"/>
              </w:rPr>
              <w:t>720</w:t>
            </w:r>
            <w:r>
              <w:rPr>
                <w:rFonts w:ascii="Arial Narrow" w:hAnsi="Arial Narrow" w:cs="Calibri"/>
                <w:color w:val="000000"/>
                <w:sz w:val="18"/>
                <w:szCs w:val="18"/>
              </w:rPr>
              <w:t>.</w:t>
            </w:r>
            <w:r w:rsidRPr="00A55CF1">
              <w:rPr>
                <w:rFonts w:ascii="Arial Narrow" w:hAnsi="Arial Narrow" w:cs="Calibri"/>
                <w:color w:val="000000"/>
                <w:sz w:val="18"/>
                <w:szCs w:val="18"/>
              </w:rPr>
              <w:t>766,49</w:t>
            </w:r>
          </w:p>
        </w:tc>
      </w:tr>
      <w:tr w:rsidR="003A3F0C" w:rsidRPr="003A3F0C" w14:paraId="45D2F01E" w14:textId="77777777" w:rsidTr="00A14DA7">
        <w:trPr>
          <w:trHeight w:val="148"/>
        </w:trPr>
        <w:tc>
          <w:tcPr>
            <w:tcW w:w="1018" w:type="dxa"/>
            <w:shd w:val="clear" w:color="000000" w:fill="F2F2F2"/>
            <w:vAlign w:val="center"/>
            <w:hideMark/>
          </w:tcPr>
          <w:p w14:paraId="792D6C0C"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390" w:type="dxa"/>
            <w:shd w:val="clear" w:color="000000" w:fill="F2F2F2"/>
            <w:vAlign w:val="center"/>
            <w:hideMark/>
          </w:tcPr>
          <w:p w14:paraId="5E96F800"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2F2F2"/>
            <w:vAlign w:val="center"/>
            <w:hideMark/>
          </w:tcPr>
          <w:p w14:paraId="60B50AB7"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2F2F2"/>
            <w:vAlign w:val="center"/>
            <w:hideMark/>
          </w:tcPr>
          <w:p w14:paraId="1C68EBD8"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1.</w:t>
            </w:r>
          </w:p>
        </w:tc>
        <w:tc>
          <w:tcPr>
            <w:tcW w:w="1481" w:type="dxa"/>
            <w:shd w:val="clear" w:color="000000" w:fill="F2F2F2"/>
            <w:vAlign w:val="center"/>
            <w:hideMark/>
          </w:tcPr>
          <w:p w14:paraId="002C7D63" w14:textId="4CF9A1CE" w:rsidR="003A3F0C" w:rsidRPr="003A3F0C" w:rsidRDefault="00A42C6D">
            <w:pPr>
              <w:jc w:val="right"/>
              <w:rPr>
                <w:rFonts w:ascii="Arial Narrow" w:hAnsi="Arial Narrow" w:cs="Calibri"/>
                <w:b/>
                <w:bCs/>
                <w:color w:val="000000"/>
                <w:sz w:val="18"/>
                <w:szCs w:val="20"/>
              </w:rPr>
            </w:pPr>
            <w:r w:rsidRPr="00A42C6D">
              <w:rPr>
                <w:rFonts w:ascii="Arial Narrow" w:hAnsi="Arial Narrow" w:cs="Calibri"/>
                <w:b/>
                <w:bCs/>
                <w:color w:val="000000"/>
                <w:sz w:val="18"/>
                <w:szCs w:val="20"/>
              </w:rPr>
              <w:t>3.602.720.766,49</w:t>
            </w:r>
          </w:p>
        </w:tc>
      </w:tr>
      <w:tr w:rsidR="00A55CF1" w:rsidRPr="003A3F0C" w14:paraId="743BC756" w14:textId="77777777" w:rsidTr="007F52AA">
        <w:trPr>
          <w:trHeight w:val="412"/>
        </w:trPr>
        <w:tc>
          <w:tcPr>
            <w:tcW w:w="1018" w:type="dxa"/>
            <w:shd w:val="clear" w:color="auto" w:fill="auto"/>
            <w:vAlign w:val="center"/>
            <w:hideMark/>
          </w:tcPr>
          <w:p w14:paraId="48528EBC" w14:textId="77777777" w:rsidR="00A55CF1" w:rsidRPr="003A3F0C" w:rsidRDefault="00A55CF1" w:rsidP="00A55CF1">
            <w:pPr>
              <w:jc w:val="center"/>
              <w:rPr>
                <w:rFonts w:ascii="Arial Narrow" w:hAnsi="Arial Narrow" w:cs="Calibri"/>
                <w:color w:val="000000"/>
                <w:sz w:val="18"/>
                <w:szCs w:val="20"/>
              </w:rPr>
            </w:pPr>
            <w:r w:rsidRPr="003A3F0C">
              <w:rPr>
                <w:rFonts w:ascii="Arial Narrow" w:hAnsi="Arial Narrow" w:cs="Calibri"/>
                <w:color w:val="000000"/>
                <w:sz w:val="18"/>
                <w:szCs w:val="20"/>
              </w:rPr>
              <w:t>3201</w:t>
            </w:r>
          </w:p>
        </w:tc>
        <w:tc>
          <w:tcPr>
            <w:tcW w:w="2390" w:type="dxa"/>
            <w:shd w:val="clear" w:color="auto" w:fill="auto"/>
            <w:vAlign w:val="center"/>
            <w:hideMark/>
          </w:tcPr>
          <w:p w14:paraId="223A9060" w14:textId="77777777" w:rsidR="00A55CF1" w:rsidRPr="003A3F0C" w:rsidRDefault="00A55CF1" w:rsidP="00A55CF1">
            <w:pPr>
              <w:jc w:val="center"/>
              <w:rPr>
                <w:rFonts w:ascii="Arial Narrow" w:hAnsi="Arial Narrow" w:cs="Calibri"/>
                <w:color w:val="000000"/>
                <w:sz w:val="18"/>
                <w:szCs w:val="20"/>
              </w:rPr>
            </w:pPr>
            <w:r w:rsidRPr="003A3F0C">
              <w:rPr>
                <w:rFonts w:ascii="Arial Narrow" w:hAnsi="Arial Narrow" w:cs="Calibri"/>
                <w:color w:val="000000"/>
                <w:sz w:val="18"/>
                <w:szCs w:val="20"/>
              </w:rPr>
              <w:t>FORTALECIMIENTO DEL DESEMPEÑO AMBIENTAL DE LOS SECTORES PRODUCTIVOS</w:t>
            </w:r>
          </w:p>
        </w:tc>
        <w:tc>
          <w:tcPr>
            <w:tcW w:w="1134" w:type="dxa"/>
            <w:shd w:val="clear" w:color="auto" w:fill="auto"/>
            <w:vAlign w:val="center"/>
            <w:hideMark/>
          </w:tcPr>
          <w:p w14:paraId="3BC170B1" w14:textId="01AC454E" w:rsidR="00A55CF1" w:rsidRPr="003A3F0C" w:rsidRDefault="00A55CF1" w:rsidP="00A55CF1">
            <w:pPr>
              <w:jc w:val="center"/>
              <w:rPr>
                <w:rFonts w:ascii="Arial Narrow" w:hAnsi="Arial Narrow" w:cs="Calibri"/>
                <w:color w:val="000000"/>
                <w:sz w:val="18"/>
                <w:szCs w:val="20"/>
              </w:rPr>
            </w:pPr>
            <w:r w:rsidRPr="003A3F0C">
              <w:rPr>
                <w:rFonts w:ascii="Arial Narrow" w:hAnsi="Arial Narrow" w:cs="Calibri"/>
                <w:color w:val="000000"/>
                <w:sz w:val="18"/>
                <w:szCs w:val="20"/>
              </w:rPr>
              <w:t>3201-0900-06</w:t>
            </w:r>
          </w:p>
        </w:tc>
        <w:tc>
          <w:tcPr>
            <w:tcW w:w="5039" w:type="dxa"/>
            <w:shd w:val="clear" w:color="auto" w:fill="auto"/>
            <w:vAlign w:val="center"/>
            <w:hideMark/>
          </w:tcPr>
          <w:p w14:paraId="070D0A86" w14:textId="0E17E848" w:rsidR="00A55CF1" w:rsidRPr="003A3F0C" w:rsidRDefault="00A55CF1" w:rsidP="00A55CF1">
            <w:pPr>
              <w:jc w:val="both"/>
              <w:rPr>
                <w:rFonts w:ascii="Arial Narrow" w:hAnsi="Arial Narrow" w:cs="Calibri"/>
                <w:color w:val="000000"/>
                <w:sz w:val="18"/>
                <w:szCs w:val="20"/>
              </w:rPr>
            </w:pPr>
            <w:r w:rsidRPr="003A3F0C">
              <w:rPr>
                <w:rFonts w:ascii="Arial Narrow" w:hAnsi="Arial Narrow" w:cs="Calibri"/>
                <w:color w:val="000000"/>
                <w:sz w:val="18"/>
                <w:szCs w:val="20"/>
              </w:rPr>
              <w:t>GESTIÓN INTEGRAL DE LA CALIDAD DEL AIRE</w:t>
            </w:r>
          </w:p>
        </w:tc>
        <w:tc>
          <w:tcPr>
            <w:tcW w:w="1481" w:type="dxa"/>
            <w:shd w:val="clear" w:color="auto" w:fill="auto"/>
            <w:vAlign w:val="center"/>
            <w:hideMark/>
          </w:tcPr>
          <w:p w14:paraId="1A597074" w14:textId="478048C6" w:rsidR="00A55CF1" w:rsidRPr="003A3F0C" w:rsidRDefault="00A55CF1" w:rsidP="00A55CF1">
            <w:pPr>
              <w:jc w:val="right"/>
              <w:rPr>
                <w:rFonts w:ascii="Arial Narrow" w:hAnsi="Arial Narrow" w:cs="Calibri"/>
                <w:color w:val="000000"/>
                <w:sz w:val="18"/>
                <w:szCs w:val="18"/>
              </w:rPr>
            </w:pPr>
            <w:r w:rsidRPr="00A55CF1">
              <w:rPr>
                <w:rFonts w:ascii="Arial Narrow" w:hAnsi="Arial Narrow" w:cs="Calibri"/>
                <w:color w:val="000000"/>
                <w:sz w:val="18"/>
                <w:szCs w:val="18"/>
              </w:rPr>
              <w:t>78.845.193,10</w:t>
            </w:r>
          </w:p>
        </w:tc>
      </w:tr>
      <w:tr w:rsidR="003A3F0C" w:rsidRPr="003A3F0C" w14:paraId="3B8911D6" w14:textId="77777777" w:rsidTr="00A14DA7">
        <w:trPr>
          <w:trHeight w:val="122"/>
        </w:trPr>
        <w:tc>
          <w:tcPr>
            <w:tcW w:w="1018" w:type="dxa"/>
            <w:shd w:val="clear" w:color="000000" w:fill="F2F2F2"/>
            <w:vAlign w:val="center"/>
            <w:hideMark/>
          </w:tcPr>
          <w:p w14:paraId="1F531BA1"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390" w:type="dxa"/>
            <w:shd w:val="clear" w:color="000000" w:fill="F2F2F2"/>
            <w:vAlign w:val="center"/>
            <w:hideMark/>
          </w:tcPr>
          <w:p w14:paraId="5257B8FE"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2F2F2"/>
            <w:vAlign w:val="center"/>
            <w:hideMark/>
          </w:tcPr>
          <w:p w14:paraId="0A60C962" w14:textId="77777777" w:rsidR="003A3F0C" w:rsidRPr="003A3F0C" w:rsidRDefault="003A3F0C">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2F2F2"/>
            <w:vAlign w:val="center"/>
            <w:hideMark/>
          </w:tcPr>
          <w:p w14:paraId="3E1A77AA" w14:textId="77777777" w:rsidR="003A3F0C" w:rsidRPr="003A3F0C" w:rsidRDefault="003A3F0C">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2.</w:t>
            </w:r>
          </w:p>
        </w:tc>
        <w:tc>
          <w:tcPr>
            <w:tcW w:w="1481" w:type="dxa"/>
            <w:shd w:val="clear" w:color="000000" w:fill="F2F2F2"/>
            <w:vAlign w:val="center"/>
            <w:hideMark/>
          </w:tcPr>
          <w:p w14:paraId="186D7E0A" w14:textId="235D798E" w:rsidR="003A3F0C" w:rsidRPr="003A3F0C" w:rsidRDefault="00A42C6D">
            <w:pPr>
              <w:jc w:val="right"/>
              <w:rPr>
                <w:rFonts w:ascii="Arial Narrow" w:hAnsi="Arial Narrow" w:cs="Calibri"/>
                <w:b/>
                <w:bCs/>
                <w:color w:val="000000"/>
                <w:sz w:val="18"/>
                <w:szCs w:val="20"/>
              </w:rPr>
            </w:pPr>
            <w:r w:rsidRPr="00A42C6D">
              <w:rPr>
                <w:rFonts w:ascii="Arial Narrow" w:hAnsi="Arial Narrow" w:cs="Calibri"/>
                <w:b/>
                <w:bCs/>
                <w:color w:val="000000"/>
                <w:sz w:val="18"/>
                <w:szCs w:val="20"/>
              </w:rPr>
              <w:t>78.845.193,10</w:t>
            </w:r>
          </w:p>
        </w:tc>
      </w:tr>
      <w:tr w:rsidR="00A42C6D" w:rsidRPr="003A3F0C" w14:paraId="2AE5CEF4" w14:textId="77777777" w:rsidTr="007F52AA">
        <w:trPr>
          <w:trHeight w:val="332"/>
        </w:trPr>
        <w:tc>
          <w:tcPr>
            <w:tcW w:w="1018" w:type="dxa"/>
            <w:vMerge w:val="restart"/>
            <w:shd w:val="clear" w:color="auto" w:fill="auto"/>
            <w:vAlign w:val="center"/>
            <w:hideMark/>
          </w:tcPr>
          <w:p w14:paraId="147E0E2B" w14:textId="77777777" w:rsidR="00A42C6D" w:rsidRPr="003A3F0C" w:rsidRDefault="00A42C6D">
            <w:pPr>
              <w:jc w:val="center"/>
              <w:rPr>
                <w:rFonts w:ascii="Arial Narrow" w:hAnsi="Arial Narrow" w:cs="Calibri"/>
                <w:color w:val="000000"/>
                <w:sz w:val="18"/>
                <w:szCs w:val="20"/>
              </w:rPr>
            </w:pPr>
            <w:r w:rsidRPr="003A3F0C">
              <w:rPr>
                <w:rFonts w:ascii="Arial Narrow" w:hAnsi="Arial Narrow" w:cs="Calibri"/>
                <w:color w:val="000000"/>
                <w:sz w:val="18"/>
                <w:szCs w:val="20"/>
              </w:rPr>
              <w:t>3202</w:t>
            </w:r>
          </w:p>
        </w:tc>
        <w:tc>
          <w:tcPr>
            <w:tcW w:w="2390" w:type="dxa"/>
            <w:vMerge w:val="restart"/>
            <w:shd w:val="clear" w:color="auto" w:fill="auto"/>
            <w:vAlign w:val="center"/>
            <w:hideMark/>
          </w:tcPr>
          <w:p w14:paraId="42F24FC7" w14:textId="77777777" w:rsidR="00A42C6D" w:rsidRPr="003A3F0C" w:rsidRDefault="00A42C6D">
            <w:pPr>
              <w:jc w:val="center"/>
              <w:rPr>
                <w:rFonts w:ascii="Arial Narrow" w:hAnsi="Arial Narrow" w:cs="Calibri"/>
                <w:color w:val="000000"/>
                <w:sz w:val="18"/>
                <w:szCs w:val="20"/>
              </w:rPr>
            </w:pPr>
            <w:r w:rsidRPr="003A3F0C">
              <w:rPr>
                <w:rFonts w:ascii="Arial Narrow" w:hAnsi="Arial Narrow" w:cs="Calibri"/>
                <w:color w:val="000000"/>
                <w:sz w:val="18"/>
                <w:szCs w:val="20"/>
              </w:rPr>
              <w:t>CONSERVACIÓN DE LA BIODIVERSIDAD Y SUS SERVICIOS ECOSISTÉMICOS</w:t>
            </w:r>
          </w:p>
        </w:tc>
        <w:tc>
          <w:tcPr>
            <w:tcW w:w="1134" w:type="dxa"/>
            <w:shd w:val="clear" w:color="auto" w:fill="auto"/>
            <w:vAlign w:val="center"/>
            <w:hideMark/>
          </w:tcPr>
          <w:p w14:paraId="64EB5C0F" w14:textId="77777777" w:rsidR="00A42C6D" w:rsidRPr="003A3F0C" w:rsidRDefault="00A42C6D">
            <w:pPr>
              <w:jc w:val="center"/>
              <w:rPr>
                <w:rFonts w:ascii="Arial Narrow" w:hAnsi="Arial Narrow" w:cs="Calibri"/>
                <w:color w:val="000000"/>
                <w:sz w:val="18"/>
                <w:szCs w:val="20"/>
              </w:rPr>
            </w:pPr>
            <w:r w:rsidRPr="003A3F0C">
              <w:rPr>
                <w:rFonts w:ascii="Arial Narrow" w:hAnsi="Arial Narrow" w:cs="Calibri"/>
                <w:color w:val="000000"/>
                <w:sz w:val="18"/>
                <w:szCs w:val="20"/>
              </w:rPr>
              <w:t>3202-0900-01</w:t>
            </w:r>
          </w:p>
        </w:tc>
        <w:tc>
          <w:tcPr>
            <w:tcW w:w="5039" w:type="dxa"/>
            <w:shd w:val="clear" w:color="auto" w:fill="auto"/>
            <w:vAlign w:val="center"/>
            <w:hideMark/>
          </w:tcPr>
          <w:p w14:paraId="34379254" w14:textId="77777777" w:rsidR="00A42C6D" w:rsidRPr="003A3F0C" w:rsidRDefault="00A42C6D">
            <w:pPr>
              <w:jc w:val="both"/>
              <w:rPr>
                <w:rFonts w:ascii="Arial Narrow" w:hAnsi="Arial Narrow" w:cs="Calibri"/>
                <w:color w:val="000000"/>
                <w:sz w:val="18"/>
                <w:szCs w:val="20"/>
              </w:rPr>
            </w:pPr>
            <w:r w:rsidRPr="003A3F0C">
              <w:rPr>
                <w:rFonts w:ascii="Arial Narrow" w:hAnsi="Arial Narrow" w:cs="Calibri"/>
                <w:color w:val="000000"/>
                <w:sz w:val="18"/>
                <w:szCs w:val="20"/>
              </w:rPr>
              <w:t>RESTAURACIÓN DE ECOSISTEMAS Y ÁREAS DEGRADADAS</w:t>
            </w:r>
          </w:p>
        </w:tc>
        <w:tc>
          <w:tcPr>
            <w:tcW w:w="1481" w:type="dxa"/>
            <w:shd w:val="clear" w:color="auto" w:fill="auto"/>
            <w:vAlign w:val="center"/>
            <w:hideMark/>
          </w:tcPr>
          <w:p w14:paraId="52F5630D" w14:textId="1873E7AA" w:rsidR="00A42C6D" w:rsidRPr="003A3F0C" w:rsidRDefault="003965AB" w:rsidP="006F10DD">
            <w:pPr>
              <w:jc w:val="right"/>
              <w:rPr>
                <w:rFonts w:ascii="Arial Narrow" w:hAnsi="Arial Narrow" w:cs="Calibri"/>
                <w:color w:val="000000"/>
                <w:sz w:val="18"/>
                <w:szCs w:val="18"/>
              </w:rPr>
            </w:pPr>
            <w:r w:rsidRPr="003965AB">
              <w:rPr>
                <w:rFonts w:ascii="Arial Narrow" w:hAnsi="Arial Narrow" w:cs="Calibri"/>
                <w:color w:val="000000"/>
                <w:sz w:val="18"/>
                <w:szCs w:val="18"/>
              </w:rPr>
              <w:t>1.392.060.542,6</w:t>
            </w:r>
            <w:r w:rsidR="006F10DD">
              <w:rPr>
                <w:rFonts w:ascii="Arial Narrow" w:hAnsi="Arial Narrow" w:cs="Calibri"/>
                <w:color w:val="000000"/>
                <w:sz w:val="18"/>
                <w:szCs w:val="18"/>
              </w:rPr>
              <w:t>0</w:t>
            </w:r>
          </w:p>
        </w:tc>
      </w:tr>
      <w:tr w:rsidR="003965AB" w:rsidRPr="003A3F0C" w14:paraId="67C4D963" w14:textId="77777777" w:rsidTr="007F52AA">
        <w:trPr>
          <w:trHeight w:val="332"/>
        </w:trPr>
        <w:tc>
          <w:tcPr>
            <w:tcW w:w="1018" w:type="dxa"/>
            <w:vMerge/>
            <w:shd w:val="clear" w:color="auto" w:fill="auto"/>
            <w:vAlign w:val="center"/>
          </w:tcPr>
          <w:p w14:paraId="42D08E92" w14:textId="5D4F0F10" w:rsidR="003965AB" w:rsidRPr="003A3F0C" w:rsidRDefault="003965AB" w:rsidP="003965AB">
            <w:pPr>
              <w:jc w:val="center"/>
              <w:rPr>
                <w:rFonts w:ascii="Arial Narrow" w:hAnsi="Arial Narrow" w:cs="Calibri"/>
                <w:color w:val="000000"/>
                <w:sz w:val="18"/>
                <w:szCs w:val="20"/>
              </w:rPr>
            </w:pPr>
          </w:p>
        </w:tc>
        <w:tc>
          <w:tcPr>
            <w:tcW w:w="2390" w:type="dxa"/>
            <w:vMerge/>
            <w:shd w:val="clear" w:color="auto" w:fill="auto"/>
            <w:vAlign w:val="center"/>
          </w:tcPr>
          <w:p w14:paraId="55FA6003" w14:textId="02764F28" w:rsidR="003965AB" w:rsidRPr="003A3F0C" w:rsidRDefault="003965AB" w:rsidP="003965AB">
            <w:pPr>
              <w:jc w:val="center"/>
              <w:rPr>
                <w:rFonts w:ascii="Arial Narrow" w:hAnsi="Arial Narrow" w:cs="Calibri"/>
                <w:color w:val="000000"/>
                <w:sz w:val="18"/>
                <w:szCs w:val="20"/>
              </w:rPr>
            </w:pPr>
          </w:p>
        </w:tc>
        <w:tc>
          <w:tcPr>
            <w:tcW w:w="1134" w:type="dxa"/>
            <w:shd w:val="clear" w:color="auto" w:fill="auto"/>
            <w:vAlign w:val="center"/>
          </w:tcPr>
          <w:p w14:paraId="01423F4A" w14:textId="0528AF5A" w:rsidR="003965AB" w:rsidRPr="003A3F0C" w:rsidRDefault="003965AB" w:rsidP="003965AB">
            <w:pPr>
              <w:jc w:val="center"/>
              <w:rPr>
                <w:rFonts w:ascii="Arial Narrow" w:hAnsi="Arial Narrow" w:cs="Calibri"/>
                <w:color w:val="000000"/>
                <w:sz w:val="18"/>
                <w:szCs w:val="20"/>
              </w:rPr>
            </w:pPr>
            <w:r w:rsidRPr="00A42C6D">
              <w:rPr>
                <w:rFonts w:ascii="Arial Narrow" w:hAnsi="Arial Narrow" w:cs="Calibri"/>
                <w:color w:val="000000"/>
                <w:sz w:val="18"/>
                <w:szCs w:val="20"/>
              </w:rPr>
              <w:t>3202-0900-0</w:t>
            </w:r>
            <w:r>
              <w:rPr>
                <w:rFonts w:ascii="Arial Narrow" w:hAnsi="Arial Narrow" w:cs="Calibri"/>
                <w:color w:val="000000"/>
                <w:sz w:val="18"/>
                <w:szCs w:val="20"/>
              </w:rPr>
              <w:t>4</w:t>
            </w:r>
          </w:p>
        </w:tc>
        <w:tc>
          <w:tcPr>
            <w:tcW w:w="5039" w:type="dxa"/>
            <w:shd w:val="clear" w:color="auto" w:fill="auto"/>
            <w:vAlign w:val="center"/>
          </w:tcPr>
          <w:p w14:paraId="6582B872" w14:textId="7D6E0591" w:rsidR="003965AB" w:rsidRPr="003A3F0C" w:rsidRDefault="003965AB" w:rsidP="003965AB">
            <w:pPr>
              <w:jc w:val="both"/>
              <w:rPr>
                <w:rFonts w:ascii="Arial Narrow" w:hAnsi="Arial Narrow" w:cs="Calibri"/>
                <w:color w:val="000000"/>
                <w:sz w:val="18"/>
                <w:szCs w:val="20"/>
              </w:rPr>
            </w:pPr>
            <w:r w:rsidRPr="00A42C6D">
              <w:rPr>
                <w:rFonts w:ascii="Arial Narrow" w:hAnsi="Arial Narrow" w:cs="Calibri"/>
                <w:color w:val="000000"/>
                <w:sz w:val="18"/>
                <w:szCs w:val="20"/>
              </w:rPr>
              <w:t>ÁREAS PROTEGIDAS Y OTRAS ESTRATEGIAS COMPLEMENTARIAS PARA LA CONSERVACIÓN</w:t>
            </w:r>
          </w:p>
        </w:tc>
        <w:tc>
          <w:tcPr>
            <w:tcW w:w="1481" w:type="dxa"/>
            <w:shd w:val="clear" w:color="auto" w:fill="auto"/>
            <w:vAlign w:val="center"/>
          </w:tcPr>
          <w:p w14:paraId="62EAE0F4" w14:textId="00D88E94" w:rsidR="003965AB" w:rsidRPr="003A3F0C" w:rsidRDefault="003965AB" w:rsidP="003965AB">
            <w:pPr>
              <w:jc w:val="right"/>
              <w:rPr>
                <w:rFonts w:ascii="Arial Narrow" w:hAnsi="Arial Narrow" w:cs="Calibri"/>
                <w:color w:val="000000"/>
                <w:sz w:val="18"/>
                <w:szCs w:val="18"/>
              </w:rPr>
            </w:pPr>
            <w:r w:rsidRPr="00A42C6D">
              <w:rPr>
                <w:rFonts w:ascii="Arial Narrow" w:hAnsi="Arial Narrow" w:cs="Calibri"/>
                <w:color w:val="000000"/>
                <w:sz w:val="18"/>
                <w:szCs w:val="18"/>
              </w:rPr>
              <w:t>82.676.182,28</w:t>
            </w:r>
          </w:p>
        </w:tc>
      </w:tr>
      <w:tr w:rsidR="00A42C6D" w:rsidRPr="003A3F0C" w14:paraId="213E949E" w14:textId="77777777" w:rsidTr="00A14DA7">
        <w:trPr>
          <w:trHeight w:val="205"/>
        </w:trPr>
        <w:tc>
          <w:tcPr>
            <w:tcW w:w="1018" w:type="dxa"/>
            <w:shd w:val="clear" w:color="000000" w:fill="F2F2F2"/>
            <w:vAlign w:val="center"/>
            <w:hideMark/>
          </w:tcPr>
          <w:p w14:paraId="2F21DF31"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390" w:type="dxa"/>
            <w:shd w:val="clear" w:color="000000" w:fill="F2F2F2"/>
            <w:vAlign w:val="center"/>
            <w:hideMark/>
          </w:tcPr>
          <w:p w14:paraId="417C1CE3"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2F2F2"/>
            <w:vAlign w:val="center"/>
            <w:hideMark/>
          </w:tcPr>
          <w:p w14:paraId="516D123F"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2F2F2"/>
            <w:vAlign w:val="center"/>
            <w:hideMark/>
          </w:tcPr>
          <w:p w14:paraId="6061D64C" w14:textId="77777777" w:rsidR="00A42C6D" w:rsidRPr="003A3F0C" w:rsidRDefault="00A42C6D" w:rsidP="00A42C6D">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3.</w:t>
            </w:r>
          </w:p>
        </w:tc>
        <w:tc>
          <w:tcPr>
            <w:tcW w:w="1481" w:type="dxa"/>
            <w:shd w:val="clear" w:color="000000" w:fill="F2F2F2"/>
            <w:vAlign w:val="center"/>
            <w:hideMark/>
          </w:tcPr>
          <w:p w14:paraId="24671287" w14:textId="43A5BF82" w:rsidR="00A42C6D" w:rsidRPr="003A3F0C" w:rsidRDefault="003965AB" w:rsidP="006F10DD">
            <w:pPr>
              <w:jc w:val="right"/>
              <w:rPr>
                <w:rFonts w:ascii="Arial Narrow" w:hAnsi="Arial Narrow" w:cs="Calibri"/>
                <w:b/>
                <w:bCs/>
                <w:color w:val="000000"/>
                <w:sz w:val="18"/>
                <w:szCs w:val="20"/>
              </w:rPr>
            </w:pPr>
            <w:r w:rsidRPr="003965AB">
              <w:rPr>
                <w:rFonts w:ascii="Arial Narrow" w:hAnsi="Arial Narrow" w:cs="Calibri"/>
                <w:b/>
                <w:bCs/>
                <w:color w:val="000000"/>
                <w:sz w:val="18"/>
                <w:szCs w:val="20"/>
              </w:rPr>
              <w:t>1.474.736.724,8</w:t>
            </w:r>
            <w:r w:rsidR="006F10DD">
              <w:rPr>
                <w:rFonts w:ascii="Arial Narrow" w:hAnsi="Arial Narrow" w:cs="Calibri"/>
                <w:b/>
                <w:bCs/>
                <w:color w:val="000000"/>
                <w:sz w:val="18"/>
                <w:szCs w:val="20"/>
              </w:rPr>
              <w:t>8</w:t>
            </w:r>
          </w:p>
        </w:tc>
      </w:tr>
      <w:tr w:rsidR="00A42C6D" w:rsidRPr="003A3F0C" w14:paraId="11575729" w14:textId="77777777" w:rsidTr="007F52AA">
        <w:trPr>
          <w:trHeight w:val="525"/>
        </w:trPr>
        <w:tc>
          <w:tcPr>
            <w:tcW w:w="1018" w:type="dxa"/>
            <w:vMerge w:val="restart"/>
            <w:shd w:val="clear" w:color="auto" w:fill="auto"/>
            <w:vAlign w:val="center"/>
            <w:hideMark/>
          </w:tcPr>
          <w:p w14:paraId="78D8477D" w14:textId="77777777"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3203</w:t>
            </w:r>
          </w:p>
        </w:tc>
        <w:tc>
          <w:tcPr>
            <w:tcW w:w="2390" w:type="dxa"/>
            <w:vMerge w:val="restart"/>
            <w:shd w:val="clear" w:color="auto" w:fill="auto"/>
            <w:vAlign w:val="center"/>
            <w:hideMark/>
          </w:tcPr>
          <w:p w14:paraId="1C3B7B4D" w14:textId="77777777"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GESTIÓN INTEGRAL DEL RECURSO HIDRICO</w:t>
            </w:r>
          </w:p>
        </w:tc>
        <w:tc>
          <w:tcPr>
            <w:tcW w:w="1134" w:type="dxa"/>
            <w:shd w:val="clear" w:color="auto" w:fill="auto"/>
            <w:vAlign w:val="center"/>
            <w:hideMark/>
          </w:tcPr>
          <w:p w14:paraId="30F5FA3D" w14:textId="77777777"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3203-0900-01</w:t>
            </w:r>
          </w:p>
        </w:tc>
        <w:tc>
          <w:tcPr>
            <w:tcW w:w="5039" w:type="dxa"/>
            <w:shd w:val="clear" w:color="auto" w:fill="auto"/>
            <w:vAlign w:val="center"/>
            <w:hideMark/>
          </w:tcPr>
          <w:p w14:paraId="678DB1A7" w14:textId="77777777" w:rsidR="00A42C6D" w:rsidRPr="003A3F0C" w:rsidRDefault="00A42C6D" w:rsidP="00A42C6D">
            <w:pPr>
              <w:jc w:val="both"/>
              <w:rPr>
                <w:rFonts w:ascii="Arial Narrow" w:hAnsi="Arial Narrow" w:cs="Calibri"/>
                <w:color w:val="000000"/>
                <w:sz w:val="18"/>
                <w:szCs w:val="20"/>
              </w:rPr>
            </w:pPr>
            <w:r w:rsidRPr="003A3F0C">
              <w:rPr>
                <w:rFonts w:ascii="Arial Narrow" w:hAnsi="Arial Narrow" w:cs="Calibri"/>
                <w:color w:val="000000"/>
                <w:sz w:val="18"/>
                <w:szCs w:val="20"/>
              </w:rPr>
              <w:t>PLANIFICACIÓN Y MANEJO DEL RECURSO HÍDRICO</w:t>
            </w:r>
          </w:p>
        </w:tc>
        <w:tc>
          <w:tcPr>
            <w:tcW w:w="1481" w:type="dxa"/>
            <w:shd w:val="clear" w:color="auto" w:fill="auto"/>
            <w:vAlign w:val="center"/>
            <w:hideMark/>
          </w:tcPr>
          <w:p w14:paraId="41E5360D" w14:textId="305C507B" w:rsidR="00A42C6D" w:rsidRPr="003A3F0C" w:rsidRDefault="003965AB" w:rsidP="00A42C6D">
            <w:pPr>
              <w:jc w:val="right"/>
              <w:rPr>
                <w:rFonts w:ascii="Arial Narrow" w:hAnsi="Arial Narrow" w:cs="Calibri"/>
                <w:color w:val="000000"/>
                <w:sz w:val="18"/>
                <w:szCs w:val="18"/>
              </w:rPr>
            </w:pPr>
            <w:r w:rsidRPr="003965AB">
              <w:rPr>
                <w:rFonts w:ascii="Arial Narrow" w:hAnsi="Arial Narrow" w:cs="Calibri"/>
                <w:color w:val="000000"/>
                <w:sz w:val="18"/>
                <w:szCs w:val="18"/>
              </w:rPr>
              <w:t>2.048.793.764,43</w:t>
            </w:r>
          </w:p>
        </w:tc>
      </w:tr>
      <w:tr w:rsidR="00A42C6D" w:rsidRPr="003A3F0C" w14:paraId="7AC3084D" w14:textId="77777777" w:rsidTr="007F52AA">
        <w:trPr>
          <w:trHeight w:val="295"/>
        </w:trPr>
        <w:tc>
          <w:tcPr>
            <w:tcW w:w="1018" w:type="dxa"/>
            <w:vMerge/>
            <w:vAlign w:val="center"/>
            <w:hideMark/>
          </w:tcPr>
          <w:p w14:paraId="5EB7697A" w14:textId="77777777" w:rsidR="00A42C6D" w:rsidRPr="003A3F0C" w:rsidRDefault="00A42C6D" w:rsidP="00A42C6D">
            <w:pPr>
              <w:rPr>
                <w:rFonts w:ascii="Arial Narrow" w:hAnsi="Arial Narrow" w:cs="Calibri"/>
                <w:color w:val="000000"/>
                <w:sz w:val="18"/>
                <w:szCs w:val="20"/>
              </w:rPr>
            </w:pPr>
          </w:p>
        </w:tc>
        <w:tc>
          <w:tcPr>
            <w:tcW w:w="2390" w:type="dxa"/>
            <w:vMerge/>
            <w:vAlign w:val="center"/>
            <w:hideMark/>
          </w:tcPr>
          <w:p w14:paraId="3D566641" w14:textId="77777777" w:rsidR="00A42C6D" w:rsidRPr="003A3F0C" w:rsidRDefault="00A42C6D" w:rsidP="00A42C6D">
            <w:pPr>
              <w:rPr>
                <w:rFonts w:ascii="Arial Narrow" w:hAnsi="Arial Narrow" w:cs="Calibri"/>
                <w:color w:val="000000"/>
                <w:sz w:val="18"/>
                <w:szCs w:val="20"/>
              </w:rPr>
            </w:pPr>
          </w:p>
        </w:tc>
        <w:tc>
          <w:tcPr>
            <w:tcW w:w="1134" w:type="dxa"/>
            <w:shd w:val="clear" w:color="auto" w:fill="auto"/>
            <w:vAlign w:val="center"/>
            <w:hideMark/>
          </w:tcPr>
          <w:p w14:paraId="369DABE6" w14:textId="77777777"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3203-0900-02</w:t>
            </w:r>
          </w:p>
        </w:tc>
        <w:tc>
          <w:tcPr>
            <w:tcW w:w="5039" w:type="dxa"/>
            <w:shd w:val="clear" w:color="auto" w:fill="auto"/>
            <w:vAlign w:val="center"/>
            <w:hideMark/>
          </w:tcPr>
          <w:p w14:paraId="59D859B0" w14:textId="77777777" w:rsidR="00A42C6D" w:rsidRPr="003A3F0C" w:rsidRDefault="00A42C6D" w:rsidP="00A42C6D">
            <w:pPr>
              <w:jc w:val="both"/>
              <w:rPr>
                <w:rFonts w:ascii="Arial Narrow" w:hAnsi="Arial Narrow" w:cs="Calibri"/>
                <w:color w:val="000000"/>
                <w:sz w:val="18"/>
                <w:szCs w:val="20"/>
              </w:rPr>
            </w:pPr>
            <w:r w:rsidRPr="003A3F0C">
              <w:rPr>
                <w:rFonts w:ascii="Arial Narrow" w:hAnsi="Arial Narrow" w:cs="Calibri"/>
                <w:color w:val="000000"/>
                <w:sz w:val="18"/>
                <w:szCs w:val="20"/>
              </w:rPr>
              <w:t>REGULACIÓN DEL USO Y MANEJO DEL RECURSO HÍDRICO</w:t>
            </w:r>
          </w:p>
        </w:tc>
        <w:tc>
          <w:tcPr>
            <w:tcW w:w="1481" w:type="dxa"/>
            <w:shd w:val="clear" w:color="auto" w:fill="auto"/>
            <w:vAlign w:val="center"/>
            <w:hideMark/>
          </w:tcPr>
          <w:p w14:paraId="5BF5AB8C" w14:textId="73264E37" w:rsidR="00A42C6D" w:rsidRPr="003A3F0C" w:rsidRDefault="00A42C6D" w:rsidP="00A42C6D">
            <w:pPr>
              <w:jc w:val="right"/>
              <w:rPr>
                <w:rFonts w:ascii="Arial Narrow" w:hAnsi="Arial Narrow" w:cs="Calibri"/>
                <w:color w:val="000000"/>
                <w:sz w:val="18"/>
                <w:szCs w:val="18"/>
              </w:rPr>
            </w:pPr>
            <w:r w:rsidRPr="00A42C6D">
              <w:rPr>
                <w:rFonts w:ascii="Arial Narrow" w:hAnsi="Arial Narrow" w:cs="Calibri"/>
                <w:color w:val="000000"/>
                <w:sz w:val="18"/>
                <w:szCs w:val="18"/>
              </w:rPr>
              <w:t>448.732.972,57</w:t>
            </w:r>
          </w:p>
        </w:tc>
      </w:tr>
      <w:tr w:rsidR="00A42C6D" w:rsidRPr="003A3F0C" w14:paraId="0CC886B9" w14:textId="77777777" w:rsidTr="00A14DA7">
        <w:trPr>
          <w:trHeight w:val="111"/>
        </w:trPr>
        <w:tc>
          <w:tcPr>
            <w:tcW w:w="1018" w:type="dxa"/>
            <w:shd w:val="clear" w:color="000000" w:fill="F2F2F2"/>
            <w:vAlign w:val="center"/>
            <w:hideMark/>
          </w:tcPr>
          <w:p w14:paraId="27226823" w14:textId="21A02531"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lastRenderedPageBreak/>
              <w:t> </w:t>
            </w:r>
          </w:p>
        </w:tc>
        <w:tc>
          <w:tcPr>
            <w:tcW w:w="2390" w:type="dxa"/>
            <w:shd w:val="clear" w:color="000000" w:fill="F2F2F2"/>
            <w:vAlign w:val="center"/>
            <w:hideMark/>
          </w:tcPr>
          <w:p w14:paraId="6E01CB6C" w14:textId="281B00F3"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2F2F2"/>
            <w:vAlign w:val="center"/>
            <w:hideMark/>
          </w:tcPr>
          <w:p w14:paraId="55E5DDBA" w14:textId="35B861CD"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2F2F2"/>
            <w:vAlign w:val="center"/>
            <w:hideMark/>
          </w:tcPr>
          <w:p w14:paraId="6E780D32" w14:textId="19C1325D" w:rsidR="00A42C6D" w:rsidRPr="003A3F0C" w:rsidRDefault="00A42C6D" w:rsidP="00A42C6D">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4.</w:t>
            </w:r>
          </w:p>
        </w:tc>
        <w:tc>
          <w:tcPr>
            <w:tcW w:w="1481" w:type="dxa"/>
            <w:shd w:val="clear" w:color="000000" w:fill="F2F2F2"/>
            <w:vAlign w:val="center"/>
            <w:hideMark/>
          </w:tcPr>
          <w:p w14:paraId="0E9F3532" w14:textId="2062B8A5" w:rsidR="00A42C6D" w:rsidRPr="003A3F0C" w:rsidRDefault="007F52AA" w:rsidP="00A42C6D">
            <w:pPr>
              <w:jc w:val="right"/>
              <w:rPr>
                <w:rFonts w:ascii="Arial Narrow" w:hAnsi="Arial Narrow" w:cs="Calibri"/>
                <w:b/>
                <w:bCs/>
                <w:color w:val="000000"/>
                <w:sz w:val="18"/>
                <w:szCs w:val="20"/>
              </w:rPr>
            </w:pPr>
            <w:r w:rsidRPr="007F52AA">
              <w:rPr>
                <w:rFonts w:ascii="Arial Narrow" w:hAnsi="Arial Narrow" w:cs="Calibri"/>
                <w:b/>
                <w:bCs/>
                <w:color w:val="000000"/>
                <w:sz w:val="18"/>
                <w:szCs w:val="20"/>
              </w:rPr>
              <w:t>2.497.526.737,00</w:t>
            </w:r>
          </w:p>
        </w:tc>
      </w:tr>
      <w:tr w:rsidR="00A42C6D" w:rsidRPr="003A3F0C" w14:paraId="5856D1B6" w14:textId="77777777" w:rsidTr="007F52AA">
        <w:trPr>
          <w:trHeight w:val="780"/>
        </w:trPr>
        <w:tc>
          <w:tcPr>
            <w:tcW w:w="1018" w:type="dxa"/>
            <w:shd w:val="clear" w:color="auto" w:fill="auto"/>
            <w:vAlign w:val="center"/>
          </w:tcPr>
          <w:p w14:paraId="26F69A05" w14:textId="6B41936E"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w:t>
            </w:r>
            <w:r>
              <w:rPr>
                <w:rFonts w:ascii="Arial Narrow" w:hAnsi="Arial Narrow" w:cs="Calibri"/>
                <w:color w:val="000000"/>
                <w:sz w:val="18"/>
                <w:szCs w:val="20"/>
              </w:rPr>
              <w:t>5</w:t>
            </w:r>
          </w:p>
        </w:tc>
        <w:tc>
          <w:tcPr>
            <w:tcW w:w="2390" w:type="dxa"/>
            <w:shd w:val="clear" w:color="auto" w:fill="auto"/>
            <w:vAlign w:val="center"/>
          </w:tcPr>
          <w:p w14:paraId="5D7F8A4E" w14:textId="69794C7B" w:rsidR="00A42C6D" w:rsidRPr="003A3F0C" w:rsidRDefault="00A42C6D" w:rsidP="00A42C6D">
            <w:pPr>
              <w:jc w:val="center"/>
              <w:rPr>
                <w:rFonts w:ascii="Arial Narrow" w:hAnsi="Arial Narrow" w:cs="Calibri"/>
                <w:color w:val="000000"/>
                <w:sz w:val="18"/>
                <w:szCs w:val="20"/>
              </w:rPr>
            </w:pPr>
            <w:r w:rsidRPr="0061353E">
              <w:rPr>
                <w:rFonts w:ascii="Arial Narrow" w:hAnsi="Arial Narrow" w:cs="Calibri"/>
                <w:color w:val="000000"/>
                <w:sz w:val="18"/>
                <w:szCs w:val="20"/>
              </w:rPr>
              <w:t>IMPLEMENTACIÓN DE ACCIONES PARA LA REDUCCIÓN DEL RIESGO</w:t>
            </w:r>
          </w:p>
        </w:tc>
        <w:tc>
          <w:tcPr>
            <w:tcW w:w="1134" w:type="dxa"/>
            <w:shd w:val="clear" w:color="auto" w:fill="auto"/>
            <w:vAlign w:val="center"/>
          </w:tcPr>
          <w:p w14:paraId="00E9C009" w14:textId="3AF0B8BE" w:rsidR="00A42C6D" w:rsidRPr="003A3F0C" w:rsidRDefault="00A42C6D" w:rsidP="00A42C6D">
            <w:pPr>
              <w:jc w:val="center"/>
              <w:rPr>
                <w:rFonts w:ascii="Arial Narrow" w:hAnsi="Arial Narrow" w:cs="Calibri"/>
                <w:color w:val="000000"/>
                <w:sz w:val="18"/>
                <w:szCs w:val="20"/>
              </w:rPr>
            </w:pPr>
            <w:r w:rsidRPr="0061353E">
              <w:rPr>
                <w:rFonts w:ascii="Arial Narrow" w:hAnsi="Arial Narrow" w:cs="Calibri"/>
                <w:color w:val="000000"/>
                <w:sz w:val="18"/>
                <w:szCs w:val="20"/>
              </w:rPr>
              <w:t>3205-0900-04</w:t>
            </w:r>
          </w:p>
        </w:tc>
        <w:tc>
          <w:tcPr>
            <w:tcW w:w="5039" w:type="dxa"/>
            <w:shd w:val="clear" w:color="auto" w:fill="auto"/>
            <w:vAlign w:val="center"/>
          </w:tcPr>
          <w:p w14:paraId="2278C9C0" w14:textId="72C1122D" w:rsidR="00A42C6D" w:rsidRPr="003A3F0C" w:rsidRDefault="00A42C6D" w:rsidP="00A42C6D">
            <w:pPr>
              <w:jc w:val="both"/>
              <w:rPr>
                <w:rFonts w:ascii="Arial Narrow" w:hAnsi="Arial Narrow" w:cs="Calibri"/>
                <w:color w:val="000000"/>
                <w:sz w:val="18"/>
                <w:szCs w:val="20"/>
              </w:rPr>
            </w:pPr>
            <w:r w:rsidRPr="0061353E">
              <w:rPr>
                <w:rFonts w:ascii="Arial Narrow" w:hAnsi="Arial Narrow" w:cs="Calibri"/>
                <w:color w:val="000000"/>
                <w:sz w:val="18"/>
                <w:szCs w:val="20"/>
              </w:rPr>
              <w:t>IMPLEMENTACIÓN DE ACCIONES PARA LA REDUCCIÓN DEL RIESGO</w:t>
            </w:r>
          </w:p>
        </w:tc>
        <w:tc>
          <w:tcPr>
            <w:tcW w:w="1481" w:type="dxa"/>
            <w:shd w:val="clear" w:color="auto" w:fill="auto"/>
            <w:vAlign w:val="center"/>
          </w:tcPr>
          <w:p w14:paraId="0EE0923C" w14:textId="26EEB24F" w:rsidR="00A42C6D" w:rsidRPr="003A3F0C" w:rsidRDefault="003965AB" w:rsidP="00A42C6D">
            <w:pPr>
              <w:jc w:val="right"/>
              <w:rPr>
                <w:rFonts w:ascii="Arial Narrow" w:hAnsi="Arial Narrow" w:cs="Calibri"/>
                <w:color w:val="000000"/>
                <w:sz w:val="18"/>
                <w:szCs w:val="18"/>
              </w:rPr>
            </w:pPr>
            <w:r w:rsidRPr="003965AB">
              <w:rPr>
                <w:rFonts w:ascii="Arial Narrow" w:hAnsi="Arial Narrow" w:cs="Calibri"/>
                <w:color w:val="000000"/>
                <w:sz w:val="18"/>
                <w:szCs w:val="18"/>
              </w:rPr>
              <w:t>1.597.703.639,80</w:t>
            </w:r>
          </w:p>
        </w:tc>
      </w:tr>
      <w:tr w:rsidR="00A42C6D" w:rsidRPr="003A3F0C" w14:paraId="762B69C1" w14:textId="77777777" w:rsidTr="00A14DA7">
        <w:trPr>
          <w:trHeight w:val="283"/>
        </w:trPr>
        <w:tc>
          <w:tcPr>
            <w:tcW w:w="1018" w:type="dxa"/>
            <w:shd w:val="clear" w:color="auto" w:fill="F2F2F2" w:themeFill="background1" w:themeFillShade="F2"/>
            <w:vAlign w:val="center"/>
          </w:tcPr>
          <w:p w14:paraId="534894A8" w14:textId="7602E5FE"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b/>
                <w:bCs/>
                <w:color w:val="000000"/>
                <w:sz w:val="18"/>
                <w:szCs w:val="20"/>
              </w:rPr>
              <w:t> </w:t>
            </w:r>
          </w:p>
        </w:tc>
        <w:tc>
          <w:tcPr>
            <w:tcW w:w="2390" w:type="dxa"/>
            <w:shd w:val="clear" w:color="auto" w:fill="F2F2F2" w:themeFill="background1" w:themeFillShade="F2"/>
            <w:vAlign w:val="center"/>
          </w:tcPr>
          <w:p w14:paraId="227BD12B" w14:textId="683E36AF"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b/>
                <w:bCs/>
                <w:color w:val="000000"/>
                <w:sz w:val="18"/>
                <w:szCs w:val="20"/>
              </w:rPr>
              <w:t> </w:t>
            </w:r>
          </w:p>
        </w:tc>
        <w:tc>
          <w:tcPr>
            <w:tcW w:w="1134" w:type="dxa"/>
            <w:shd w:val="clear" w:color="auto" w:fill="F2F2F2" w:themeFill="background1" w:themeFillShade="F2"/>
            <w:vAlign w:val="center"/>
          </w:tcPr>
          <w:p w14:paraId="031413D3" w14:textId="35C4C9B1"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b/>
                <w:bCs/>
                <w:color w:val="000000"/>
                <w:sz w:val="18"/>
                <w:szCs w:val="20"/>
              </w:rPr>
              <w:t> </w:t>
            </w:r>
          </w:p>
        </w:tc>
        <w:tc>
          <w:tcPr>
            <w:tcW w:w="5039" w:type="dxa"/>
            <w:shd w:val="clear" w:color="auto" w:fill="F2F2F2" w:themeFill="background1" w:themeFillShade="F2"/>
            <w:vAlign w:val="center"/>
          </w:tcPr>
          <w:p w14:paraId="344937C8" w14:textId="2CE74D0E" w:rsidR="00A42C6D" w:rsidRPr="003A3F0C" w:rsidRDefault="00A42C6D" w:rsidP="00A42C6D">
            <w:pPr>
              <w:jc w:val="both"/>
              <w:rPr>
                <w:rFonts w:ascii="Arial Narrow" w:hAnsi="Arial Narrow" w:cs="Calibri"/>
                <w:color w:val="000000"/>
                <w:sz w:val="18"/>
                <w:szCs w:val="20"/>
              </w:rPr>
            </w:pPr>
            <w:r>
              <w:rPr>
                <w:rFonts w:ascii="Arial Narrow" w:hAnsi="Arial Narrow" w:cs="Calibri"/>
                <w:b/>
                <w:bCs/>
                <w:color w:val="000000"/>
                <w:sz w:val="18"/>
                <w:szCs w:val="20"/>
              </w:rPr>
              <w:t>TOTAL PRESUPUESTO PROGRAMA 6</w:t>
            </w:r>
            <w:r w:rsidRPr="003A3F0C">
              <w:rPr>
                <w:rFonts w:ascii="Arial Narrow" w:hAnsi="Arial Narrow" w:cs="Calibri"/>
                <w:b/>
                <w:bCs/>
                <w:color w:val="000000"/>
                <w:sz w:val="18"/>
                <w:szCs w:val="20"/>
              </w:rPr>
              <w:t>.</w:t>
            </w:r>
          </w:p>
        </w:tc>
        <w:tc>
          <w:tcPr>
            <w:tcW w:w="1481" w:type="dxa"/>
            <w:shd w:val="clear" w:color="auto" w:fill="F2F2F2" w:themeFill="background1" w:themeFillShade="F2"/>
            <w:vAlign w:val="center"/>
          </w:tcPr>
          <w:p w14:paraId="77EDBAFD" w14:textId="6855B707" w:rsidR="00A42C6D" w:rsidRPr="003A3F0C" w:rsidRDefault="003965AB" w:rsidP="00A42C6D">
            <w:pPr>
              <w:jc w:val="right"/>
              <w:rPr>
                <w:rFonts w:ascii="Arial Narrow" w:hAnsi="Arial Narrow" w:cs="Calibri"/>
                <w:color w:val="000000"/>
                <w:sz w:val="18"/>
                <w:szCs w:val="18"/>
              </w:rPr>
            </w:pPr>
            <w:r w:rsidRPr="003965AB">
              <w:rPr>
                <w:rFonts w:ascii="Arial Narrow" w:hAnsi="Arial Narrow" w:cs="Calibri"/>
                <w:b/>
                <w:bCs/>
                <w:color w:val="000000"/>
                <w:sz w:val="18"/>
                <w:szCs w:val="20"/>
              </w:rPr>
              <w:t>1.597.703.639,80</w:t>
            </w:r>
          </w:p>
        </w:tc>
      </w:tr>
      <w:tr w:rsidR="00A42C6D" w:rsidRPr="003A3F0C" w14:paraId="6178A3A7" w14:textId="77777777" w:rsidTr="007F52AA">
        <w:trPr>
          <w:trHeight w:val="780"/>
        </w:trPr>
        <w:tc>
          <w:tcPr>
            <w:tcW w:w="1018" w:type="dxa"/>
            <w:shd w:val="clear" w:color="auto" w:fill="auto"/>
            <w:vAlign w:val="center"/>
            <w:hideMark/>
          </w:tcPr>
          <w:p w14:paraId="03E52C98" w14:textId="69BCFDA6"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3206</w:t>
            </w:r>
          </w:p>
        </w:tc>
        <w:tc>
          <w:tcPr>
            <w:tcW w:w="2390" w:type="dxa"/>
            <w:shd w:val="clear" w:color="auto" w:fill="auto"/>
            <w:vAlign w:val="center"/>
            <w:hideMark/>
          </w:tcPr>
          <w:p w14:paraId="09EC7E57" w14:textId="643D69B1"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GESTIÓN DEL CAMBIO CLIMÁTICO PARA UN DESARROLLO BAJO EN CARBONO Y RESILIENTE AL CLIMA</w:t>
            </w:r>
          </w:p>
        </w:tc>
        <w:tc>
          <w:tcPr>
            <w:tcW w:w="1134" w:type="dxa"/>
            <w:shd w:val="clear" w:color="auto" w:fill="auto"/>
            <w:vAlign w:val="center"/>
            <w:hideMark/>
          </w:tcPr>
          <w:p w14:paraId="50B78F25" w14:textId="36B215D5" w:rsidR="00A42C6D" w:rsidRPr="003A3F0C" w:rsidRDefault="00A42C6D" w:rsidP="00A42C6D">
            <w:pPr>
              <w:jc w:val="center"/>
              <w:rPr>
                <w:rFonts w:ascii="Arial Narrow" w:hAnsi="Arial Narrow" w:cs="Calibri"/>
                <w:color w:val="000000"/>
                <w:sz w:val="18"/>
                <w:szCs w:val="20"/>
              </w:rPr>
            </w:pPr>
            <w:r w:rsidRPr="003A3F0C">
              <w:rPr>
                <w:rFonts w:ascii="Arial Narrow" w:hAnsi="Arial Narrow" w:cs="Calibri"/>
                <w:color w:val="000000"/>
                <w:sz w:val="18"/>
                <w:szCs w:val="20"/>
              </w:rPr>
              <w:t>3206-0900-02</w:t>
            </w:r>
          </w:p>
        </w:tc>
        <w:tc>
          <w:tcPr>
            <w:tcW w:w="5039" w:type="dxa"/>
            <w:shd w:val="clear" w:color="auto" w:fill="auto"/>
            <w:vAlign w:val="center"/>
            <w:hideMark/>
          </w:tcPr>
          <w:p w14:paraId="2CFB597B" w14:textId="332CE392" w:rsidR="00A42C6D" w:rsidRPr="003A3F0C" w:rsidRDefault="00A42C6D" w:rsidP="00A42C6D">
            <w:pPr>
              <w:jc w:val="both"/>
              <w:rPr>
                <w:rFonts w:ascii="Arial Narrow" w:hAnsi="Arial Narrow" w:cs="Calibri"/>
                <w:color w:val="000000"/>
                <w:sz w:val="18"/>
                <w:szCs w:val="20"/>
              </w:rPr>
            </w:pPr>
            <w:r w:rsidRPr="003A3F0C">
              <w:rPr>
                <w:rFonts w:ascii="Arial Narrow" w:hAnsi="Arial Narrow" w:cs="Calibri"/>
                <w:color w:val="000000"/>
                <w:sz w:val="18"/>
                <w:szCs w:val="20"/>
              </w:rPr>
              <w:t>IMPLEMENTACIÓN DE ESTRATEGIAS PARA ADAPTACIÓN AL CAMBIO CLIMÁTICO</w:t>
            </w:r>
          </w:p>
        </w:tc>
        <w:tc>
          <w:tcPr>
            <w:tcW w:w="1481" w:type="dxa"/>
            <w:shd w:val="clear" w:color="auto" w:fill="auto"/>
            <w:vAlign w:val="center"/>
            <w:hideMark/>
          </w:tcPr>
          <w:p w14:paraId="41A491C2" w14:textId="0161A8BD" w:rsidR="00A42C6D" w:rsidRPr="003A3F0C" w:rsidRDefault="00A42C6D" w:rsidP="00A42C6D">
            <w:pPr>
              <w:jc w:val="right"/>
              <w:rPr>
                <w:rFonts w:ascii="Arial Narrow" w:hAnsi="Arial Narrow" w:cs="Calibri"/>
                <w:color w:val="000000"/>
                <w:sz w:val="18"/>
                <w:szCs w:val="18"/>
              </w:rPr>
            </w:pPr>
            <w:r w:rsidRPr="00A55CF1">
              <w:rPr>
                <w:rFonts w:ascii="Arial Narrow" w:hAnsi="Arial Narrow" w:cs="Calibri"/>
                <w:color w:val="000000"/>
                <w:sz w:val="18"/>
                <w:szCs w:val="18"/>
              </w:rPr>
              <w:t>12.512.191,48</w:t>
            </w:r>
          </w:p>
        </w:tc>
      </w:tr>
      <w:tr w:rsidR="00A42C6D" w:rsidRPr="003A3F0C" w14:paraId="3CBCB6AD" w14:textId="77777777" w:rsidTr="00A14DA7">
        <w:trPr>
          <w:trHeight w:val="187"/>
        </w:trPr>
        <w:tc>
          <w:tcPr>
            <w:tcW w:w="1018" w:type="dxa"/>
            <w:shd w:val="clear" w:color="000000" w:fill="F2F2F2"/>
            <w:vAlign w:val="center"/>
            <w:hideMark/>
          </w:tcPr>
          <w:p w14:paraId="6C2B3840"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390" w:type="dxa"/>
            <w:shd w:val="clear" w:color="000000" w:fill="F2F2F2"/>
            <w:vAlign w:val="center"/>
            <w:hideMark/>
          </w:tcPr>
          <w:p w14:paraId="5119CF62"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2F2F2"/>
            <w:vAlign w:val="center"/>
            <w:hideMark/>
          </w:tcPr>
          <w:p w14:paraId="6635BE3D"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2F2F2"/>
            <w:vAlign w:val="center"/>
            <w:hideMark/>
          </w:tcPr>
          <w:p w14:paraId="36D0099F" w14:textId="77777777" w:rsidR="00A42C6D" w:rsidRPr="003A3F0C" w:rsidRDefault="00A42C6D" w:rsidP="00A42C6D">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TOTAL PRESUPUESTO PROGRAMA 7.</w:t>
            </w:r>
          </w:p>
        </w:tc>
        <w:tc>
          <w:tcPr>
            <w:tcW w:w="1481" w:type="dxa"/>
            <w:shd w:val="clear" w:color="000000" w:fill="F2F2F2"/>
            <w:vAlign w:val="center"/>
            <w:hideMark/>
          </w:tcPr>
          <w:p w14:paraId="660DDBF8" w14:textId="3DAC03A5" w:rsidR="00A42C6D" w:rsidRPr="003A3F0C" w:rsidRDefault="00A42C6D" w:rsidP="00A42C6D">
            <w:pPr>
              <w:jc w:val="right"/>
              <w:rPr>
                <w:rFonts w:ascii="Arial Narrow" w:hAnsi="Arial Narrow" w:cs="Calibri"/>
                <w:b/>
                <w:bCs/>
                <w:color w:val="000000"/>
                <w:sz w:val="18"/>
                <w:szCs w:val="20"/>
              </w:rPr>
            </w:pPr>
            <w:r w:rsidRPr="00A42C6D">
              <w:rPr>
                <w:rFonts w:ascii="Arial Narrow" w:hAnsi="Arial Narrow" w:cs="Calibri"/>
                <w:b/>
                <w:bCs/>
                <w:color w:val="000000"/>
                <w:sz w:val="18"/>
                <w:szCs w:val="20"/>
              </w:rPr>
              <w:t>12.512.191,48</w:t>
            </w:r>
          </w:p>
        </w:tc>
      </w:tr>
      <w:tr w:rsidR="00A42C6D" w:rsidRPr="003A3F0C" w14:paraId="1877ED49" w14:textId="77777777" w:rsidTr="007F52AA">
        <w:trPr>
          <w:trHeight w:val="315"/>
        </w:trPr>
        <w:tc>
          <w:tcPr>
            <w:tcW w:w="1018" w:type="dxa"/>
            <w:shd w:val="clear" w:color="000000" w:fill="FFFFFF"/>
            <w:vAlign w:val="center"/>
            <w:hideMark/>
          </w:tcPr>
          <w:p w14:paraId="5AD42B4D"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2390" w:type="dxa"/>
            <w:shd w:val="clear" w:color="000000" w:fill="FFFFFF"/>
            <w:vAlign w:val="center"/>
            <w:hideMark/>
          </w:tcPr>
          <w:p w14:paraId="188E073C"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1134" w:type="dxa"/>
            <w:shd w:val="clear" w:color="000000" w:fill="FFFFFF"/>
            <w:vAlign w:val="center"/>
            <w:hideMark/>
          </w:tcPr>
          <w:p w14:paraId="1BB84F9B" w14:textId="77777777" w:rsidR="00A42C6D" w:rsidRPr="003A3F0C" w:rsidRDefault="00A42C6D" w:rsidP="00A42C6D">
            <w:pPr>
              <w:rPr>
                <w:rFonts w:ascii="Arial Narrow" w:hAnsi="Arial Narrow" w:cs="Calibri"/>
                <w:b/>
                <w:bCs/>
                <w:color w:val="000000"/>
                <w:sz w:val="18"/>
                <w:szCs w:val="20"/>
              </w:rPr>
            </w:pPr>
            <w:r w:rsidRPr="003A3F0C">
              <w:rPr>
                <w:rFonts w:ascii="Arial Narrow" w:hAnsi="Arial Narrow" w:cs="Calibri"/>
                <w:b/>
                <w:bCs/>
                <w:color w:val="000000"/>
                <w:sz w:val="18"/>
                <w:szCs w:val="20"/>
              </w:rPr>
              <w:t> </w:t>
            </w:r>
          </w:p>
        </w:tc>
        <w:tc>
          <w:tcPr>
            <w:tcW w:w="5039" w:type="dxa"/>
            <w:shd w:val="clear" w:color="000000" w:fill="FFFFFF"/>
            <w:vAlign w:val="center"/>
            <w:hideMark/>
          </w:tcPr>
          <w:p w14:paraId="08D2B9BD" w14:textId="1711C331" w:rsidR="00A42C6D" w:rsidRPr="003A3F0C" w:rsidRDefault="00A42C6D" w:rsidP="007F52AA">
            <w:pPr>
              <w:jc w:val="center"/>
              <w:rPr>
                <w:rFonts w:ascii="Arial Narrow" w:hAnsi="Arial Narrow" w:cs="Calibri"/>
                <w:b/>
                <w:bCs/>
                <w:color w:val="000000"/>
                <w:sz w:val="18"/>
                <w:szCs w:val="20"/>
              </w:rPr>
            </w:pPr>
            <w:r w:rsidRPr="003A3F0C">
              <w:rPr>
                <w:rFonts w:ascii="Arial Narrow" w:hAnsi="Arial Narrow" w:cs="Calibri"/>
                <w:b/>
                <w:bCs/>
                <w:color w:val="000000"/>
                <w:sz w:val="18"/>
                <w:szCs w:val="20"/>
              </w:rPr>
              <w:t>TOT</w:t>
            </w:r>
            <w:r>
              <w:rPr>
                <w:rFonts w:ascii="Arial Narrow" w:hAnsi="Arial Narrow" w:cs="Calibri"/>
                <w:b/>
                <w:bCs/>
                <w:color w:val="000000"/>
                <w:sz w:val="18"/>
                <w:szCs w:val="20"/>
              </w:rPr>
              <w:t>AL PRESUPUESTO DE INVERSIÓN 2022</w:t>
            </w:r>
          </w:p>
        </w:tc>
        <w:tc>
          <w:tcPr>
            <w:tcW w:w="1481" w:type="dxa"/>
            <w:shd w:val="clear" w:color="000000" w:fill="FFFFFF"/>
            <w:vAlign w:val="center"/>
            <w:hideMark/>
          </w:tcPr>
          <w:p w14:paraId="172C45A1" w14:textId="796D3D1B" w:rsidR="00A42C6D" w:rsidRPr="003A3F0C" w:rsidRDefault="003965AB" w:rsidP="00A42C6D">
            <w:pPr>
              <w:jc w:val="right"/>
              <w:rPr>
                <w:rFonts w:ascii="Arial Narrow" w:hAnsi="Arial Narrow" w:cs="Calibri"/>
                <w:b/>
                <w:bCs/>
                <w:color w:val="000000"/>
                <w:sz w:val="18"/>
                <w:szCs w:val="20"/>
              </w:rPr>
            </w:pPr>
            <w:r w:rsidRPr="003965AB">
              <w:rPr>
                <w:rFonts w:ascii="Arial Narrow" w:hAnsi="Arial Narrow" w:cs="Calibri"/>
                <w:b/>
                <w:bCs/>
                <w:color w:val="000000"/>
                <w:sz w:val="18"/>
                <w:szCs w:val="20"/>
              </w:rPr>
              <w:t>9.264.045.252,75</w:t>
            </w:r>
          </w:p>
        </w:tc>
      </w:tr>
    </w:tbl>
    <w:p w14:paraId="637A2C6C" w14:textId="77777777" w:rsidR="000D4B02" w:rsidRDefault="000D4B02" w:rsidP="009E0214">
      <w:pPr>
        <w:jc w:val="both"/>
        <w:rPr>
          <w:rFonts w:ascii="Arial" w:hAnsi="Arial"/>
          <w:b/>
          <w:sz w:val="22"/>
          <w:szCs w:val="22"/>
        </w:rPr>
      </w:pPr>
    </w:p>
    <w:p w14:paraId="68DB5339" w14:textId="138BAD84" w:rsidR="000D4B02" w:rsidRDefault="00857BF0" w:rsidP="00857BF0">
      <w:pPr>
        <w:jc w:val="both"/>
        <w:rPr>
          <w:rFonts w:ascii="Arial" w:hAnsi="Arial" w:cs="Arial"/>
          <w:color w:val="000000"/>
          <w:sz w:val="22"/>
          <w:szCs w:val="22"/>
          <w:lang w:eastAsia="es-CO"/>
        </w:rPr>
      </w:pPr>
      <w:r w:rsidRPr="00EF12C9">
        <w:rPr>
          <w:rFonts w:ascii="Arial" w:hAnsi="Arial"/>
          <w:b/>
          <w:sz w:val="22"/>
          <w:szCs w:val="22"/>
        </w:rPr>
        <w:t xml:space="preserve">ARTÍCULO </w:t>
      </w:r>
      <w:r w:rsidR="005A7DCE">
        <w:rPr>
          <w:rFonts w:ascii="Arial" w:hAnsi="Arial"/>
          <w:b/>
          <w:sz w:val="22"/>
          <w:szCs w:val="22"/>
        </w:rPr>
        <w:t>SEGUNDO:</w:t>
      </w:r>
      <w:r w:rsidRPr="00C46163">
        <w:rPr>
          <w:rFonts w:ascii="Arial" w:hAnsi="Arial"/>
          <w:sz w:val="22"/>
          <w:szCs w:val="22"/>
        </w:rPr>
        <w:t xml:space="preserve"> </w:t>
      </w:r>
      <w:r w:rsidR="000D4B02">
        <w:rPr>
          <w:rFonts w:ascii="Arial" w:hAnsi="Arial"/>
          <w:sz w:val="22"/>
          <w:szCs w:val="22"/>
        </w:rPr>
        <w:t xml:space="preserve">Autorícese al Director General de la Corporación Autónoma Regional del Magdalena, para que mediante </w:t>
      </w:r>
      <w:r w:rsidR="00FE56DA">
        <w:rPr>
          <w:rFonts w:ascii="Arial" w:hAnsi="Arial"/>
          <w:sz w:val="22"/>
          <w:szCs w:val="22"/>
        </w:rPr>
        <w:t xml:space="preserve">Resolución liquide y distribuya los </w:t>
      </w:r>
      <w:r w:rsidR="000D4B02">
        <w:rPr>
          <w:rFonts w:ascii="Arial" w:hAnsi="Arial"/>
          <w:sz w:val="22"/>
          <w:szCs w:val="22"/>
        </w:rPr>
        <w:t>Ingresos y Gastos aprobados</w:t>
      </w:r>
      <w:r w:rsidR="00FE56DA">
        <w:rPr>
          <w:rFonts w:ascii="Arial" w:hAnsi="Arial"/>
          <w:sz w:val="22"/>
          <w:szCs w:val="22"/>
        </w:rPr>
        <w:t xml:space="preserve"> en el presente acuerdo</w:t>
      </w:r>
      <w:r w:rsidR="000D4B02">
        <w:rPr>
          <w:rFonts w:ascii="Arial" w:hAnsi="Arial"/>
          <w:sz w:val="22"/>
          <w:szCs w:val="22"/>
        </w:rPr>
        <w:t xml:space="preserve">, manteniendo la identificación de fuentes y usos que establece el marco legal vigente y sujeto a las disposiciones establecidas en la </w:t>
      </w:r>
      <w:r w:rsidR="000D4B02">
        <w:rPr>
          <w:rFonts w:ascii="Arial" w:hAnsi="Arial" w:cs="Arial"/>
          <w:color w:val="000000"/>
          <w:sz w:val="22"/>
          <w:szCs w:val="22"/>
          <w:lang w:eastAsia="es-CO"/>
        </w:rPr>
        <w:t>Resolución Reglamentaria Orgánica No. 035 del 30 de abril de 2020, la Resolución N</w:t>
      </w:r>
      <w:r w:rsidR="00697CFF">
        <w:rPr>
          <w:rFonts w:ascii="Arial" w:hAnsi="Arial" w:cs="Arial"/>
          <w:color w:val="000000"/>
          <w:sz w:val="22"/>
          <w:szCs w:val="22"/>
          <w:lang w:eastAsia="es-CO"/>
        </w:rPr>
        <w:t>o. 040 del 23 de julio de 2020,</w:t>
      </w:r>
      <w:r w:rsidR="000D4B02">
        <w:rPr>
          <w:rFonts w:ascii="Arial" w:hAnsi="Arial" w:cs="Arial"/>
          <w:color w:val="000000"/>
          <w:sz w:val="22"/>
          <w:szCs w:val="22"/>
          <w:lang w:eastAsia="es-CO"/>
        </w:rPr>
        <w:t xml:space="preserve"> la Resolución No. 046 de 9 de febrero de 2021</w:t>
      </w:r>
      <w:r w:rsidR="00697CFF">
        <w:rPr>
          <w:rFonts w:ascii="Arial" w:hAnsi="Arial" w:cs="Arial"/>
          <w:color w:val="000000"/>
          <w:sz w:val="22"/>
          <w:szCs w:val="22"/>
          <w:lang w:eastAsia="es-CO"/>
        </w:rPr>
        <w:t xml:space="preserve"> y Resolución Reglamentaria Orgánica No. 0051 del 30 de diciembre de 2021</w:t>
      </w:r>
      <w:r w:rsidR="000D4B02">
        <w:rPr>
          <w:rFonts w:ascii="Arial" w:hAnsi="Arial" w:cs="Arial"/>
          <w:color w:val="000000"/>
          <w:sz w:val="22"/>
          <w:szCs w:val="22"/>
          <w:lang w:eastAsia="es-CO"/>
        </w:rPr>
        <w:t xml:space="preserve"> emitidas por la Contraloría General de la República.</w:t>
      </w:r>
    </w:p>
    <w:p w14:paraId="41149DAE" w14:textId="77777777" w:rsidR="00C46511" w:rsidRDefault="000D4B02" w:rsidP="00857BF0">
      <w:pPr>
        <w:jc w:val="both"/>
        <w:rPr>
          <w:rFonts w:ascii="Arial" w:hAnsi="Arial"/>
          <w:sz w:val="22"/>
          <w:szCs w:val="22"/>
        </w:rPr>
      </w:pPr>
      <w:r>
        <w:rPr>
          <w:rFonts w:ascii="Arial" w:hAnsi="Arial"/>
          <w:sz w:val="22"/>
          <w:szCs w:val="22"/>
        </w:rPr>
        <w:t xml:space="preserve"> </w:t>
      </w:r>
    </w:p>
    <w:p w14:paraId="5B212667" w14:textId="57AC88D6" w:rsidR="007E37FD" w:rsidRPr="00EA3769" w:rsidRDefault="008A1CCE" w:rsidP="00127405">
      <w:pPr>
        <w:jc w:val="both"/>
        <w:rPr>
          <w:rFonts w:ascii="Arial" w:hAnsi="Arial"/>
          <w:sz w:val="22"/>
          <w:szCs w:val="22"/>
        </w:rPr>
      </w:pPr>
      <w:r w:rsidRPr="00EF12C9">
        <w:rPr>
          <w:rFonts w:ascii="Arial" w:hAnsi="Arial"/>
          <w:b/>
          <w:sz w:val="22"/>
          <w:szCs w:val="22"/>
        </w:rPr>
        <w:t xml:space="preserve">ARTÍCULO </w:t>
      </w:r>
      <w:r w:rsidR="005A7DCE">
        <w:rPr>
          <w:rFonts w:ascii="Arial" w:hAnsi="Arial"/>
          <w:b/>
          <w:sz w:val="22"/>
          <w:szCs w:val="22"/>
        </w:rPr>
        <w:t>TERCERO:</w:t>
      </w:r>
      <w:r w:rsidRPr="005A7DCE">
        <w:rPr>
          <w:rFonts w:ascii="Arial" w:hAnsi="Arial"/>
          <w:b/>
          <w:sz w:val="22"/>
          <w:szCs w:val="22"/>
        </w:rPr>
        <w:t xml:space="preserve"> </w:t>
      </w:r>
      <w:r w:rsidR="007E37FD">
        <w:rPr>
          <w:rFonts w:ascii="Arial" w:hAnsi="Arial"/>
          <w:sz w:val="22"/>
          <w:szCs w:val="22"/>
        </w:rPr>
        <w:t>El presente acuerdo rige a partir de su aprobación.</w:t>
      </w:r>
    </w:p>
    <w:p w14:paraId="21CB274B" w14:textId="77777777" w:rsidR="00183B33" w:rsidRPr="00780F72" w:rsidRDefault="00183B33" w:rsidP="00857BF0">
      <w:pPr>
        <w:jc w:val="both"/>
        <w:rPr>
          <w:rFonts w:ascii="Arial" w:hAnsi="Arial"/>
          <w:sz w:val="22"/>
          <w:szCs w:val="22"/>
        </w:rPr>
      </w:pPr>
    </w:p>
    <w:p w14:paraId="09AF34FA" w14:textId="134C29FA" w:rsidR="00857BF0" w:rsidRPr="00C46163" w:rsidRDefault="00857BF0" w:rsidP="00857BF0">
      <w:pPr>
        <w:jc w:val="both"/>
        <w:rPr>
          <w:rFonts w:ascii="Arial" w:hAnsi="Arial"/>
          <w:sz w:val="22"/>
          <w:szCs w:val="22"/>
        </w:rPr>
      </w:pPr>
      <w:r w:rsidRPr="00C46163">
        <w:rPr>
          <w:rFonts w:ascii="Arial" w:hAnsi="Arial"/>
          <w:sz w:val="22"/>
          <w:szCs w:val="22"/>
        </w:rPr>
        <w:t xml:space="preserve">Dado en Santa Marta, a los </w:t>
      </w:r>
      <w:r w:rsidR="00CF0A6D">
        <w:rPr>
          <w:rFonts w:ascii="Arial" w:hAnsi="Arial"/>
          <w:sz w:val="22"/>
          <w:szCs w:val="22"/>
        </w:rPr>
        <w:t>08 DE ABRIL DE 2022</w:t>
      </w:r>
    </w:p>
    <w:p w14:paraId="21900E4C" w14:textId="77777777" w:rsidR="005A7DCE" w:rsidRDefault="005A7DCE" w:rsidP="005D76E9">
      <w:pPr>
        <w:autoSpaceDE w:val="0"/>
        <w:adjustRightInd w:val="0"/>
        <w:ind w:right="17"/>
        <w:rPr>
          <w:rFonts w:ascii="Arial" w:hAnsi="Arial"/>
          <w:b/>
          <w:sz w:val="22"/>
          <w:szCs w:val="22"/>
          <w:lang w:val="es-CO"/>
        </w:rPr>
      </w:pPr>
    </w:p>
    <w:p w14:paraId="2E814B48" w14:textId="77777777" w:rsidR="00857BF0" w:rsidRDefault="00857BF0" w:rsidP="006D143F">
      <w:pPr>
        <w:autoSpaceDE w:val="0"/>
        <w:adjustRightInd w:val="0"/>
        <w:ind w:right="17"/>
        <w:jc w:val="center"/>
        <w:rPr>
          <w:rFonts w:ascii="Arial" w:hAnsi="Arial"/>
          <w:sz w:val="22"/>
          <w:szCs w:val="22"/>
          <w:lang w:val="es-CO"/>
        </w:rPr>
      </w:pPr>
      <w:r w:rsidRPr="00270B4D">
        <w:rPr>
          <w:rFonts w:ascii="Arial" w:hAnsi="Arial"/>
          <w:b/>
          <w:sz w:val="22"/>
          <w:szCs w:val="22"/>
          <w:lang w:val="es-CO"/>
        </w:rPr>
        <w:t>PUBLÍQUESE Y CÚMPLASE</w:t>
      </w:r>
    </w:p>
    <w:p w14:paraId="3131E28C" w14:textId="77777777" w:rsidR="00857BF0" w:rsidRDefault="00857BF0" w:rsidP="00857BF0">
      <w:pPr>
        <w:autoSpaceDE w:val="0"/>
        <w:adjustRightInd w:val="0"/>
        <w:ind w:right="17"/>
        <w:jc w:val="both"/>
        <w:rPr>
          <w:rFonts w:ascii="Arial" w:hAnsi="Arial"/>
          <w:sz w:val="22"/>
          <w:szCs w:val="22"/>
          <w:lang w:val="es-CO"/>
        </w:rPr>
      </w:pPr>
    </w:p>
    <w:p w14:paraId="78D70CB3" w14:textId="77777777" w:rsidR="00A14DA7" w:rsidRDefault="00A14DA7" w:rsidP="00857BF0">
      <w:pPr>
        <w:autoSpaceDE w:val="0"/>
        <w:adjustRightInd w:val="0"/>
        <w:ind w:right="17"/>
        <w:jc w:val="both"/>
        <w:rPr>
          <w:rFonts w:ascii="Arial" w:hAnsi="Arial"/>
          <w:sz w:val="22"/>
          <w:szCs w:val="22"/>
          <w:lang w:val="es-CO"/>
        </w:rPr>
      </w:pPr>
    </w:p>
    <w:p w14:paraId="77E4BB03" w14:textId="77777777" w:rsidR="00A14DA7" w:rsidRDefault="00A14DA7" w:rsidP="00857BF0">
      <w:pPr>
        <w:autoSpaceDE w:val="0"/>
        <w:adjustRightInd w:val="0"/>
        <w:ind w:right="17"/>
        <w:jc w:val="both"/>
        <w:rPr>
          <w:rFonts w:ascii="Arial" w:hAnsi="Arial"/>
          <w:sz w:val="22"/>
          <w:szCs w:val="22"/>
          <w:lang w:val="es-CO"/>
        </w:rPr>
      </w:pPr>
    </w:p>
    <w:p w14:paraId="600210EB" w14:textId="77777777" w:rsidR="00931F62" w:rsidRPr="00931F62" w:rsidRDefault="00931F62" w:rsidP="00931F62">
      <w:pPr>
        <w:spacing w:after="160" w:line="259" w:lineRule="auto"/>
        <w:contextualSpacing/>
        <w:jc w:val="center"/>
        <w:rPr>
          <w:rFonts w:ascii="Arial" w:eastAsiaTheme="minorHAnsi" w:hAnsi="Arial" w:cs="Arial"/>
          <w:b/>
          <w:sz w:val="22"/>
          <w:szCs w:val="22"/>
          <w:lang w:val="es-CO" w:eastAsia="en-US"/>
        </w:rPr>
      </w:pPr>
      <w:r w:rsidRPr="00931F62">
        <w:rPr>
          <w:rFonts w:ascii="Arial" w:eastAsiaTheme="minorHAnsi" w:hAnsi="Arial" w:cs="Arial"/>
          <w:b/>
          <w:sz w:val="22"/>
          <w:szCs w:val="22"/>
          <w:lang w:val="es-CO" w:eastAsia="en-US"/>
        </w:rPr>
        <w:t>LUZ ELVIRA ANGARITA</w:t>
      </w:r>
    </w:p>
    <w:p w14:paraId="4A500134" w14:textId="77777777" w:rsidR="00931F62" w:rsidRPr="00931F62" w:rsidRDefault="00931F62" w:rsidP="00931F62">
      <w:pPr>
        <w:spacing w:after="160" w:line="259" w:lineRule="auto"/>
        <w:contextualSpacing/>
        <w:jc w:val="center"/>
        <w:rPr>
          <w:rFonts w:ascii="Arial" w:eastAsiaTheme="minorHAnsi" w:hAnsi="Arial" w:cs="Arial"/>
          <w:sz w:val="22"/>
          <w:szCs w:val="22"/>
          <w:lang w:val="es-CO" w:eastAsia="en-US"/>
        </w:rPr>
      </w:pPr>
      <w:r w:rsidRPr="00931F62">
        <w:rPr>
          <w:rFonts w:ascii="Arial" w:eastAsiaTheme="minorHAnsi" w:hAnsi="Arial" w:cs="Arial"/>
          <w:sz w:val="22"/>
          <w:szCs w:val="22"/>
          <w:lang w:val="es-CO" w:eastAsia="en-US"/>
        </w:rPr>
        <w:t>Presidenta del Consejo Directivo</w:t>
      </w:r>
    </w:p>
    <w:p w14:paraId="7A4B0F10" w14:textId="77777777" w:rsidR="00931F62" w:rsidRPr="00931F62" w:rsidRDefault="00931F62" w:rsidP="00931F62">
      <w:pPr>
        <w:spacing w:after="160" w:line="259" w:lineRule="auto"/>
        <w:contextualSpacing/>
        <w:jc w:val="center"/>
        <w:rPr>
          <w:rFonts w:ascii="Arial" w:eastAsiaTheme="minorHAnsi" w:hAnsi="Arial" w:cs="Arial"/>
          <w:sz w:val="22"/>
          <w:szCs w:val="22"/>
          <w:lang w:val="es-CO" w:eastAsia="en-US"/>
        </w:rPr>
      </w:pPr>
      <w:r w:rsidRPr="00931F62">
        <w:rPr>
          <w:rFonts w:ascii="Arial" w:eastAsiaTheme="minorHAnsi" w:hAnsi="Arial" w:cs="Arial"/>
          <w:sz w:val="22"/>
          <w:szCs w:val="22"/>
          <w:lang w:val="es-CO" w:eastAsia="en-US"/>
        </w:rPr>
        <w:t>Corporación Autónoma Regional del Magdalena</w:t>
      </w:r>
      <w:bookmarkStart w:id="1" w:name="_GoBack"/>
      <w:bookmarkEnd w:id="1"/>
    </w:p>
    <w:p w14:paraId="5C366FC9" w14:textId="77777777" w:rsidR="00857BF0" w:rsidRDefault="00857BF0" w:rsidP="00857BF0">
      <w:pPr>
        <w:autoSpaceDE w:val="0"/>
        <w:adjustRightInd w:val="0"/>
        <w:ind w:right="17"/>
        <w:jc w:val="center"/>
        <w:rPr>
          <w:rFonts w:ascii="Arial" w:hAnsi="Arial"/>
          <w:sz w:val="22"/>
          <w:szCs w:val="22"/>
          <w:lang w:val="es-CO"/>
        </w:rPr>
      </w:pPr>
    </w:p>
    <w:p w14:paraId="7429F0EE" w14:textId="77777777" w:rsidR="00931F62" w:rsidRDefault="00931F62" w:rsidP="00857BF0">
      <w:pPr>
        <w:autoSpaceDE w:val="0"/>
        <w:adjustRightInd w:val="0"/>
        <w:ind w:right="17"/>
        <w:jc w:val="center"/>
        <w:rPr>
          <w:rFonts w:ascii="Arial" w:hAnsi="Arial"/>
          <w:sz w:val="22"/>
          <w:szCs w:val="22"/>
          <w:lang w:val="es-CO"/>
        </w:rPr>
      </w:pPr>
    </w:p>
    <w:p w14:paraId="6D0F1D52" w14:textId="77777777" w:rsidR="00A14DA7" w:rsidRDefault="00A14DA7" w:rsidP="00857BF0">
      <w:pPr>
        <w:autoSpaceDE w:val="0"/>
        <w:adjustRightInd w:val="0"/>
        <w:ind w:right="17"/>
        <w:jc w:val="center"/>
        <w:rPr>
          <w:rFonts w:ascii="Arial" w:hAnsi="Arial"/>
          <w:sz w:val="22"/>
          <w:szCs w:val="22"/>
          <w:lang w:val="es-CO"/>
        </w:rPr>
      </w:pPr>
    </w:p>
    <w:p w14:paraId="424FC856" w14:textId="77777777" w:rsidR="00857BF0" w:rsidRPr="00C14E13" w:rsidRDefault="00857BF0" w:rsidP="00857BF0">
      <w:pPr>
        <w:autoSpaceDE w:val="0"/>
        <w:adjustRightInd w:val="0"/>
        <w:ind w:right="17"/>
        <w:jc w:val="center"/>
        <w:rPr>
          <w:rFonts w:ascii="Arial" w:hAnsi="Arial"/>
          <w:sz w:val="22"/>
          <w:szCs w:val="22"/>
          <w:lang w:val="es-CO"/>
        </w:rPr>
      </w:pPr>
      <w:r w:rsidRPr="00C14E13">
        <w:rPr>
          <w:rFonts w:ascii="Arial" w:hAnsi="Arial"/>
          <w:b/>
          <w:sz w:val="22"/>
          <w:szCs w:val="22"/>
          <w:lang w:val="es-CO"/>
        </w:rPr>
        <w:t>PAUL LAGUNA PANETTA</w:t>
      </w:r>
    </w:p>
    <w:p w14:paraId="09C55C65" w14:textId="77777777" w:rsidR="00857BF0" w:rsidRPr="00C14E13" w:rsidRDefault="00857BF0" w:rsidP="00857BF0">
      <w:pPr>
        <w:jc w:val="center"/>
        <w:rPr>
          <w:rFonts w:ascii="Arial" w:hAnsi="Arial"/>
          <w:sz w:val="22"/>
          <w:szCs w:val="22"/>
          <w:lang w:val="es-CO"/>
        </w:rPr>
      </w:pPr>
      <w:r w:rsidRPr="00C14E13">
        <w:rPr>
          <w:rFonts w:ascii="Arial" w:hAnsi="Arial"/>
          <w:sz w:val="22"/>
          <w:szCs w:val="22"/>
          <w:lang w:val="es-CO"/>
        </w:rPr>
        <w:t>Secretario del Consejo Directivo</w:t>
      </w:r>
    </w:p>
    <w:p w14:paraId="7376374D" w14:textId="77777777" w:rsidR="00857BF0" w:rsidRPr="00270B4D" w:rsidRDefault="00857BF0" w:rsidP="00857BF0">
      <w:pPr>
        <w:jc w:val="center"/>
        <w:rPr>
          <w:rFonts w:ascii="Arial" w:hAnsi="Arial"/>
          <w:sz w:val="22"/>
          <w:szCs w:val="22"/>
          <w:lang w:val="es-CO"/>
        </w:rPr>
      </w:pPr>
      <w:r w:rsidRPr="00C14E13">
        <w:rPr>
          <w:rFonts w:ascii="Arial" w:hAnsi="Arial"/>
          <w:sz w:val="22"/>
          <w:szCs w:val="22"/>
          <w:lang w:val="es-CO"/>
        </w:rPr>
        <w:t>Corporación Autónoma Regional del Magdalena</w:t>
      </w:r>
    </w:p>
    <w:p w14:paraId="1934700C" w14:textId="77777777" w:rsidR="004441DE" w:rsidRDefault="004441DE" w:rsidP="00857BF0">
      <w:pPr>
        <w:jc w:val="both"/>
        <w:rPr>
          <w:rFonts w:ascii="Arial" w:hAnsi="Arial"/>
          <w:b/>
          <w:sz w:val="14"/>
          <w:szCs w:val="14"/>
        </w:rPr>
      </w:pPr>
    </w:p>
    <w:p w14:paraId="0E1430FF" w14:textId="77777777" w:rsidR="005A7DCE" w:rsidRDefault="00857BF0" w:rsidP="00857BF0">
      <w:pPr>
        <w:jc w:val="both"/>
        <w:rPr>
          <w:rFonts w:ascii="Arial" w:hAnsi="Arial"/>
          <w:b/>
          <w:sz w:val="14"/>
          <w:szCs w:val="14"/>
        </w:rPr>
      </w:pPr>
      <w:r w:rsidRPr="006D143F">
        <w:rPr>
          <w:rFonts w:ascii="Arial" w:hAnsi="Arial"/>
          <w:b/>
          <w:sz w:val="14"/>
          <w:szCs w:val="14"/>
        </w:rPr>
        <w:t>Elaborado por:</w:t>
      </w:r>
      <w:r w:rsidR="006D143F">
        <w:rPr>
          <w:rFonts w:ascii="Arial" w:hAnsi="Arial"/>
          <w:b/>
          <w:sz w:val="14"/>
          <w:szCs w:val="14"/>
        </w:rPr>
        <w:t xml:space="preserve"> </w:t>
      </w:r>
      <w:r w:rsidR="00F73A54">
        <w:rPr>
          <w:rFonts w:ascii="Arial" w:hAnsi="Arial"/>
          <w:sz w:val="14"/>
          <w:szCs w:val="14"/>
        </w:rPr>
        <w:t xml:space="preserve">Neyla </w:t>
      </w:r>
      <w:r w:rsidR="006D143F">
        <w:rPr>
          <w:rFonts w:ascii="Arial" w:hAnsi="Arial"/>
          <w:sz w:val="14"/>
          <w:szCs w:val="14"/>
        </w:rPr>
        <w:t>Martínez - Ca</w:t>
      </w:r>
      <w:r w:rsidR="00F73A54">
        <w:rPr>
          <w:rFonts w:ascii="Arial" w:hAnsi="Arial"/>
          <w:sz w:val="14"/>
          <w:szCs w:val="14"/>
        </w:rPr>
        <w:t>rlos Santodomingo</w:t>
      </w:r>
      <w:r w:rsidR="00002204">
        <w:rPr>
          <w:rFonts w:ascii="Arial" w:hAnsi="Arial"/>
          <w:b/>
          <w:sz w:val="14"/>
          <w:szCs w:val="14"/>
        </w:rPr>
        <w:t xml:space="preserve"> </w:t>
      </w:r>
    </w:p>
    <w:p w14:paraId="37A84EB9" w14:textId="77777777" w:rsidR="00857BF0" w:rsidRPr="00002204" w:rsidRDefault="00857BF0" w:rsidP="00857BF0">
      <w:pPr>
        <w:jc w:val="both"/>
        <w:rPr>
          <w:rFonts w:ascii="Arial" w:hAnsi="Arial"/>
          <w:b/>
          <w:sz w:val="14"/>
          <w:szCs w:val="14"/>
        </w:rPr>
      </w:pPr>
      <w:r w:rsidRPr="00645623">
        <w:rPr>
          <w:rFonts w:ascii="Arial" w:hAnsi="Arial"/>
          <w:b/>
          <w:sz w:val="14"/>
          <w:szCs w:val="14"/>
        </w:rPr>
        <w:t>Revisado por:</w:t>
      </w:r>
      <w:r w:rsidR="006D143F">
        <w:rPr>
          <w:rFonts w:ascii="Arial" w:hAnsi="Arial"/>
          <w:b/>
          <w:sz w:val="14"/>
          <w:szCs w:val="14"/>
        </w:rPr>
        <w:t xml:space="preserve"> </w:t>
      </w:r>
      <w:r w:rsidR="006D143F" w:rsidRPr="00EA3769">
        <w:rPr>
          <w:rFonts w:ascii="Arial" w:hAnsi="Arial"/>
          <w:bCs/>
          <w:sz w:val="14"/>
          <w:szCs w:val="14"/>
        </w:rPr>
        <w:t>P</w:t>
      </w:r>
      <w:r w:rsidR="00F73A54">
        <w:rPr>
          <w:rFonts w:ascii="Arial" w:hAnsi="Arial"/>
          <w:sz w:val="14"/>
          <w:szCs w:val="14"/>
        </w:rPr>
        <w:t>aul Laguna</w:t>
      </w:r>
      <w:r w:rsidR="006D143F">
        <w:rPr>
          <w:rFonts w:ascii="Arial" w:hAnsi="Arial"/>
          <w:sz w:val="14"/>
          <w:szCs w:val="14"/>
        </w:rPr>
        <w:t xml:space="preserve"> - R</w:t>
      </w:r>
      <w:r w:rsidR="00F73A54">
        <w:rPr>
          <w:rFonts w:ascii="Arial" w:hAnsi="Arial"/>
          <w:sz w:val="14"/>
          <w:szCs w:val="14"/>
        </w:rPr>
        <w:t>osana Lastra</w:t>
      </w:r>
    </w:p>
    <w:sectPr w:rsidR="00857BF0" w:rsidRPr="00002204" w:rsidSect="00857A06">
      <w:headerReference w:type="default" r:id="rId8"/>
      <w:footerReference w:type="default" r:id="rId9"/>
      <w:type w:val="continuous"/>
      <w:pgSz w:w="12242" w:h="15842" w:code="1"/>
      <w:pgMar w:top="680" w:right="1134" w:bottom="1559" w:left="1134" w:header="340" w:footer="113"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B5D5" w14:textId="77777777" w:rsidR="000D2A30" w:rsidRDefault="000D2A30">
      <w:r>
        <w:separator/>
      </w:r>
    </w:p>
  </w:endnote>
  <w:endnote w:type="continuationSeparator" w:id="0">
    <w:p w14:paraId="79F45B38" w14:textId="77777777" w:rsidR="000D2A30" w:rsidRDefault="000D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3CC8A2" w14:textId="77777777" w:rsidR="00857A06" w:rsidRPr="00857A06" w:rsidRDefault="00857A06" w:rsidP="00857A06">
    <w:pPr>
      <w:tabs>
        <w:tab w:val="center" w:pos="4419"/>
        <w:tab w:val="right" w:pos="8838"/>
      </w:tabs>
      <w:jc w:val="center"/>
      <w:rPr>
        <w:rFonts w:asciiTheme="minorHAnsi" w:eastAsiaTheme="minorHAnsi" w:hAnsiTheme="minorHAnsi" w:cstheme="minorBidi"/>
        <w:noProof/>
        <w:sz w:val="22"/>
        <w:szCs w:val="22"/>
        <w:lang w:val="es-CO" w:eastAsia="es-CO"/>
      </w:rPr>
    </w:pPr>
    <w:r w:rsidRPr="00857A06">
      <w:rPr>
        <w:rFonts w:ascii="Arial" w:eastAsiaTheme="minorHAnsi" w:hAnsi="Arial" w:cs="Arial"/>
        <w:noProof/>
        <w:sz w:val="14"/>
        <w:szCs w:val="14"/>
        <w:lang w:val="es-CO" w:eastAsia="es-CO"/>
      </w:rPr>
      <w:drawing>
        <wp:inline distT="0" distB="0" distL="0" distR="0" wp14:anchorId="7E3CE123" wp14:editId="0095FD58">
          <wp:extent cx="5762625" cy="485775"/>
          <wp:effectExtent l="0" t="0" r="9525"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485775"/>
                  </a:xfrm>
                  <a:prstGeom prst="rect">
                    <a:avLst/>
                  </a:prstGeom>
                  <a:noFill/>
                  <a:ln>
                    <a:noFill/>
                  </a:ln>
                </pic:spPr>
              </pic:pic>
            </a:graphicData>
          </a:graphic>
        </wp:inline>
      </w:drawing>
    </w:r>
  </w:p>
  <w:p w14:paraId="59E9ED2E" w14:textId="77777777" w:rsidR="00857A06" w:rsidRPr="00857A06" w:rsidRDefault="00857A06" w:rsidP="00857A06">
    <w:pPr>
      <w:tabs>
        <w:tab w:val="center" w:pos="4419"/>
        <w:tab w:val="right" w:pos="8838"/>
        <w:tab w:val="right" w:pos="9214"/>
      </w:tabs>
      <w:rPr>
        <w:rFonts w:ascii="Arial" w:eastAsiaTheme="minorHAnsi" w:hAnsi="Arial" w:cs="Arial"/>
        <w:sz w:val="16"/>
        <w:szCs w:val="16"/>
        <w:lang w:val="es-CO" w:eastAsia="en-US"/>
      </w:rPr>
    </w:pPr>
    <w:r w:rsidRPr="00857A06">
      <w:rPr>
        <w:rFonts w:ascii="Arial" w:eastAsiaTheme="minorHAnsi" w:hAnsi="Arial" w:cs="Arial"/>
        <w:noProof/>
        <w:sz w:val="16"/>
        <w:szCs w:val="16"/>
        <w:lang w:val="es-CO" w:eastAsia="es-CO"/>
      </w:rPr>
      <w:t>FR.GD.020</w:t>
    </w:r>
    <w:r w:rsidRPr="00857A06">
      <w:rPr>
        <w:rFonts w:ascii="Arial" w:eastAsiaTheme="minorHAnsi" w:hAnsi="Arial" w:cs="Arial"/>
        <w:noProof/>
        <w:sz w:val="16"/>
        <w:szCs w:val="16"/>
        <w:lang w:val="es-CO" w:eastAsia="es-CO"/>
      </w:rPr>
      <w:tab/>
    </w:r>
    <w:r w:rsidRPr="00857A06">
      <w:rPr>
        <w:rFonts w:ascii="Arial" w:eastAsiaTheme="minorHAnsi" w:hAnsi="Arial" w:cs="Arial"/>
        <w:noProof/>
        <w:sz w:val="16"/>
        <w:szCs w:val="16"/>
        <w:lang w:val="es-CO" w:eastAsia="es-CO"/>
      </w:rPr>
      <w:tab/>
      <w:t>Versión 13_17/11/2017</w:t>
    </w:r>
  </w:p>
  <w:p w14:paraId="40178EDF" w14:textId="5214B3A6" w:rsidR="00C2497A" w:rsidRPr="00C2497A" w:rsidRDefault="00C2497A" w:rsidP="0015500D">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C0096" w14:textId="77777777" w:rsidR="000D2A30" w:rsidRDefault="000D2A30">
      <w:r>
        <w:separator/>
      </w:r>
    </w:p>
  </w:footnote>
  <w:footnote w:type="continuationSeparator" w:id="0">
    <w:p w14:paraId="7B28F365" w14:textId="77777777" w:rsidR="000D2A30" w:rsidRDefault="000D2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12492" w14:textId="77777777" w:rsidR="006D143F" w:rsidRDefault="003F564A" w:rsidP="00B97475">
    <w:pPr>
      <w:pStyle w:val="Encabezado"/>
      <w:rPr>
        <w:noProof/>
        <w:szCs w:val="14"/>
        <w:lang w:val="es-CO" w:eastAsia="es-CO"/>
      </w:rPr>
    </w:pPr>
    <w:r w:rsidRPr="00B10EA0">
      <w:rPr>
        <w:noProof/>
        <w:szCs w:val="14"/>
        <w:lang w:val="es-CO" w:eastAsia="es-CO"/>
      </w:rPr>
      <w:drawing>
        <wp:inline distT="0" distB="0" distL="0" distR="0" wp14:anchorId="1A1D860F" wp14:editId="79ACB0A9">
          <wp:extent cx="5781675" cy="762000"/>
          <wp:effectExtent l="0" t="0" r="9525"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762000"/>
                  </a:xfrm>
                  <a:prstGeom prst="rect">
                    <a:avLst/>
                  </a:prstGeom>
                  <a:noFill/>
                  <a:ln>
                    <a:noFill/>
                  </a:ln>
                </pic:spPr>
              </pic:pic>
            </a:graphicData>
          </a:graphic>
        </wp:inline>
      </w:drawing>
    </w:r>
  </w:p>
  <w:p w14:paraId="7BE1237A" w14:textId="61C965F1" w:rsidR="005B5666" w:rsidRDefault="005B5666" w:rsidP="005B5666">
    <w:pPr>
      <w:spacing w:after="120"/>
      <w:contextualSpacing/>
      <w:jc w:val="center"/>
      <w:rPr>
        <w:rFonts w:ascii="Arial" w:hAnsi="Arial" w:cs="Arial"/>
        <w:b/>
        <w:sz w:val="22"/>
        <w:szCs w:val="22"/>
        <w:lang w:val="es-CO"/>
      </w:rPr>
    </w:pPr>
    <w:r>
      <w:rPr>
        <w:rFonts w:ascii="Arial" w:hAnsi="Arial" w:cs="Arial"/>
        <w:b/>
        <w:sz w:val="22"/>
        <w:szCs w:val="22"/>
        <w:lang w:val="es-CO"/>
      </w:rPr>
      <w:t xml:space="preserve">ACUERDO No. </w:t>
    </w:r>
    <w:r w:rsidR="00CF0A6D">
      <w:rPr>
        <w:rFonts w:ascii="Arial" w:hAnsi="Arial" w:cs="Arial"/>
        <w:b/>
        <w:sz w:val="22"/>
        <w:szCs w:val="22"/>
        <w:lang w:val="es-CO"/>
      </w:rPr>
      <w:t>05</w:t>
    </w:r>
  </w:p>
  <w:p w14:paraId="556213EC" w14:textId="77777777" w:rsidR="005B5666" w:rsidRDefault="005B5666" w:rsidP="005B5666">
    <w:pPr>
      <w:spacing w:after="120"/>
      <w:contextualSpacing/>
      <w:jc w:val="center"/>
      <w:rPr>
        <w:rFonts w:ascii="Arial" w:hAnsi="Arial" w:cs="Arial"/>
        <w:b/>
        <w:sz w:val="22"/>
        <w:szCs w:val="22"/>
        <w:lang w:val="es-CO"/>
      </w:rPr>
    </w:pPr>
  </w:p>
  <w:p w14:paraId="5C5D749E" w14:textId="0658AF5D" w:rsidR="00AE1E35" w:rsidRPr="005B5666" w:rsidRDefault="005B5666" w:rsidP="005B5666">
    <w:pPr>
      <w:spacing w:after="120"/>
      <w:contextualSpacing/>
      <w:jc w:val="center"/>
      <w:rPr>
        <w:rFonts w:ascii="Arial" w:hAnsi="Arial" w:cs="Arial"/>
        <w:b/>
        <w:sz w:val="22"/>
        <w:szCs w:val="22"/>
        <w:lang w:val="es-CO"/>
      </w:rPr>
    </w:pPr>
    <w:r w:rsidRPr="005B5666">
      <w:rPr>
        <w:rFonts w:ascii="Arial" w:eastAsiaTheme="minorHAnsi" w:hAnsi="Arial" w:cstheme="minorBidi"/>
        <w:b/>
        <w:bCs/>
        <w:iCs/>
        <w:sz w:val="22"/>
        <w:szCs w:val="22"/>
        <w:lang w:val="es-CO" w:eastAsia="en-US"/>
      </w:rPr>
      <w:t>FECHA:</w:t>
    </w:r>
    <w:r w:rsidR="00CF0A6D">
      <w:rPr>
        <w:rFonts w:ascii="Arial" w:eastAsiaTheme="minorHAnsi" w:hAnsi="Arial" w:cstheme="minorBidi"/>
        <w:b/>
        <w:bCs/>
        <w:iCs/>
        <w:sz w:val="22"/>
        <w:szCs w:val="22"/>
        <w:lang w:val="es-CO" w:eastAsia="en-US"/>
      </w:rPr>
      <w:t xml:space="preserve"> 08 DE ABRIL DE 2022</w:t>
    </w:r>
  </w:p>
  <w:p w14:paraId="72E1FAE8" w14:textId="77777777" w:rsidR="00AE1E35" w:rsidRDefault="00AE1E35" w:rsidP="005D76E9">
    <w:pPr>
      <w:tabs>
        <w:tab w:val="left" w:pos="8970"/>
      </w:tabs>
      <w:rPr>
        <w:rFonts w:ascii="Arial" w:hAnsi="Arial" w:cs="Arial"/>
        <w:b/>
        <w:sz w:val="22"/>
        <w:szCs w:val="22"/>
        <w:lang w:val="es-MX"/>
      </w:rPr>
    </w:pPr>
  </w:p>
  <w:p w14:paraId="21B3E056" w14:textId="44627354" w:rsidR="006D143F" w:rsidRPr="00AE0C5A" w:rsidRDefault="00975175" w:rsidP="00AE0C5A">
    <w:pPr>
      <w:jc w:val="center"/>
      <w:rPr>
        <w:rFonts w:ascii="Arial" w:hAnsi="Arial" w:cs="Arial"/>
        <w:b/>
        <w:sz w:val="22"/>
        <w:szCs w:val="22"/>
      </w:rPr>
    </w:pPr>
    <w:r w:rsidRPr="00AE0C5A">
      <w:rPr>
        <w:rFonts w:ascii="Arial" w:hAnsi="Arial" w:cs="Arial"/>
        <w:b/>
        <w:sz w:val="22"/>
        <w:szCs w:val="22"/>
      </w:rPr>
      <w:t xml:space="preserve">POR EL CUAL SE </w:t>
    </w:r>
    <w:r w:rsidR="00A73601">
      <w:rPr>
        <w:rFonts w:ascii="Arial" w:hAnsi="Arial" w:cs="Arial"/>
        <w:b/>
        <w:sz w:val="22"/>
        <w:szCs w:val="22"/>
      </w:rPr>
      <w:t xml:space="preserve">ADICIONAN </w:t>
    </w:r>
    <w:r w:rsidR="0028380F">
      <w:rPr>
        <w:rFonts w:ascii="Arial" w:hAnsi="Arial" w:cs="Arial"/>
        <w:b/>
        <w:sz w:val="22"/>
        <w:szCs w:val="22"/>
      </w:rPr>
      <w:t>RE</w:t>
    </w:r>
    <w:r w:rsidR="00A73601">
      <w:rPr>
        <w:rFonts w:ascii="Arial" w:hAnsi="Arial" w:cs="Arial"/>
        <w:b/>
        <w:sz w:val="22"/>
        <w:szCs w:val="22"/>
      </w:rPr>
      <w:t xml:space="preserve">CURSOS AL PRESUPUESTO DE INGRESOS Y GASTOS </w:t>
    </w:r>
    <w:r w:rsidRPr="00AE0C5A">
      <w:rPr>
        <w:rFonts w:ascii="Arial" w:hAnsi="Arial" w:cs="Arial"/>
        <w:b/>
        <w:sz w:val="22"/>
        <w:szCs w:val="22"/>
      </w:rPr>
      <w:t>DE LA CORPORACIÓN AUTÓNOMA REGIONAL DEL MAGDALENA</w:t>
    </w:r>
    <w:r w:rsidR="0028380F">
      <w:rPr>
        <w:rFonts w:ascii="Arial" w:hAnsi="Arial" w:cs="Arial"/>
        <w:b/>
        <w:sz w:val="22"/>
        <w:szCs w:val="22"/>
      </w:rPr>
      <w:t xml:space="preserve"> DE LA </w:t>
    </w:r>
    <w:r w:rsidR="00AE0C5A" w:rsidRPr="00AE0C5A">
      <w:rPr>
        <w:rFonts w:ascii="Arial" w:hAnsi="Arial" w:cs="Arial"/>
        <w:b/>
        <w:sz w:val="22"/>
        <w:szCs w:val="22"/>
      </w:rPr>
      <w:t xml:space="preserve"> VIGENCIA FISCAL 202</w:t>
    </w:r>
    <w:r w:rsidR="006B6E8C">
      <w:rPr>
        <w:rFonts w:ascii="Arial" w:hAnsi="Arial" w:cs="Arial"/>
        <w:b/>
        <w:sz w:val="22"/>
        <w:szCs w:val="22"/>
      </w:rPr>
      <w:t>2</w:t>
    </w:r>
  </w:p>
  <w:p w14:paraId="0CB20914" w14:textId="77777777" w:rsidR="006D143F" w:rsidRPr="00B97475" w:rsidRDefault="006D143F" w:rsidP="00B97475">
    <w:pPr>
      <w:pStyle w:val="Encabezado"/>
      <w:rPr>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3.75pt;height:13.5pt" o:bullet="t">
        <v:imagedata r:id="rId1" o:title="Logos CALIDAD"/>
      </v:shape>
    </w:pict>
  </w:numPicBullet>
  <w:abstractNum w:abstractNumId="0" w15:restartNumberingAfterBreak="0">
    <w:nsid w:val="FFFFFF89"/>
    <w:multiLevelType w:val="singleLevel"/>
    <w:tmpl w:val="4B8455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73F92"/>
    <w:multiLevelType w:val="hybridMultilevel"/>
    <w:tmpl w:val="14BCBC5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8F65508"/>
    <w:multiLevelType w:val="hybridMultilevel"/>
    <w:tmpl w:val="F042A6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907BFB"/>
    <w:multiLevelType w:val="hybridMultilevel"/>
    <w:tmpl w:val="51ACB46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810647"/>
    <w:multiLevelType w:val="hybridMultilevel"/>
    <w:tmpl w:val="E312AF92"/>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C6F6044"/>
    <w:multiLevelType w:val="hybridMultilevel"/>
    <w:tmpl w:val="ACB6700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35F0B45"/>
    <w:multiLevelType w:val="hybridMultilevel"/>
    <w:tmpl w:val="FDB489E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8514CD2"/>
    <w:multiLevelType w:val="hybridMultilevel"/>
    <w:tmpl w:val="A21A460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C7476AF"/>
    <w:multiLevelType w:val="hybridMultilevel"/>
    <w:tmpl w:val="30C684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B93D60"/>
    <w:multiLevelType w:val="hybridMultilevel"/>
    <w:tmpl w:val="B7DAD1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0747D5"/>
    <w:multiLevelType w:val="hybridMultilevel"/>
    <w:tmpl w:val="FDFAF942"/>
    <w:lvl w:ilvl="0" w:tplc="A440D3E2">
      <w:start w:val="1"/>
      <w:numFmt w:val="bullet"/>
      <w:lvlText w:val=""/>
      <w:lvlJc w:val="left"/>
      <w:pPr>
        <w:ind w:left="2069" w:hanging="360"/>
      </w:pPr>
      <w:rPr>
        <w:rFonts w:ascii="Symbol" w:hAnsi="Symbol" w:hint="default"/>
        <w:sz w:val="12"/>
      </w:rPr>
    </w:lvl>
    <w:lvl w:ilvl="1" w:tplc="240A0003">
      <w:start w:val="1"/>
      <w:numFmt w:val="bullet"/>
      <w:lvlText w:val="o"/>
      <w:lvlJc w:val="left"/>
      <w:pPr>
        <w:ind w:left="2912" w:hanging="360"/>
      </w:pPr>
      <w:rPr>
        <w:rFonts w:ascii="Courier New" w:hAnsi="Courier New" w:cs="Courier New" w:hint="default"/>
      </w:rPr>
    </w:lvl>
    <w:lvl w:ilvl="2" w:tplc="240A0005" w:tentative="1">
      <w:start w:val="1"/>
      <w:numFmt w:val="bullet"/>
      <w:lvlText w:val=""/>
      <w:lvlJc w:val="left"/>
      <w:pPr>
        <w:ind w:left="3509" w:hanging="360"/>
      </w:pPr>
      <w:rPr>
        <w:rFonts w:ascii="Wingdings" w:hAnsi="Wingdings" w:hint="default"/>
      </w:rPr>
    </w:lvl>
    <w:lvl w:ilvl="3" w:tplc="240A0001" w:tentative="1">
      <w:start w:val="1"/>
      <w:numFmt w:val="bullet"/>
      <w:lvlText w:val=""/>
      <w:lvlJc w:val="left"/>
      <w:pPr>
        <w:ind w:left="4229" w:hanging="360"/>
      </w:pPr>
      <w:rPr>
        <w:rFonts w:ascii="Symbol" w:hAnsi="Symbol" w:hint="default"/>
      </w:rPr>
    </w:lvl>
    <w:lvl w:ilvl="4" w:tplc="240A0003" w:tentative="1">
      <w:start w:val="1"/>
      <w:numFmt w:val="bullet"/>
      <w:lvlText w:val="o"/>
      <w:lvlJc w:val="left"/>
      <w:pPr>
        <w:ind w:left="4949" w:hanging="360"/>
      </w:pPr>
      <w:rPr>
        <w:rFonts w:ascii="Courier New" w:hAnsi="Courier New" w:cs="Courier New" w:hint="default"/>
      </w:rPr>
    </w:lvl>
    <w:lvl w:ilvl="5" w:tplc="240A0005" w:tentative="1">
      <w:start w:val="1"/>
      <w:numFmt w:val="bullet"/>
      <w:lvlText w:val=""/>
      <w:lvlJc w:val="left"/>
      <w:pPr>
        <w:ind w:left="5669" w:hanging="360"/>
      </w:pPr>
      <w:rPr>
        <w:rFonts w:ascii="Wingdings" w:hAnsi="Wingdings" w:hint="default"/>
      </w:rPr>
    </w:lvl>
    <w:lvl w:ilvl="6" w:tplc="240A0001" w:tentative="1">
      <w:start w:val="1"/>
      <w:numFmt w:val="bullet"/>
      <w:lvlText w:val=""/>
      <w:lvlJc w:val="left"/>
      <w:pPr>
        <w:ind w:left="6389" w:hanging="360"/>
      </w:pPr>
      <w:rPr>
        <w:rFonts w:ascii="Symbol" w:hAnsi="Symbol" w:hint="default"/>
      </w:rPr>
    </w:lvl>
    <w:lvl w:ilvl="7" w:tplc="240A0003" w:tentative="1">
      <w:start w:val="1"/>
      <w:numFmt w:val="bullet"/>
      <w:lvlText w:val="o"/>
      <w:lvlJc w:val="left"/>
      <w:pPr>
        <w:ind w:left="7109" w:hanging="360"/>
      </w:pPr>
      <w:rPr>
        <w:rFonts w:ascii="Courier New" w:hAnsi="Courier New" w:cs="Courier New" w:hint="default"/>
      </w:rPr>
    </w:lvl>
    <w:lvl w:ilvl="8" w:tplc="240A0005" w:tentative="1">
      <w:start w:val="1"/>
      <w:numFmt w:val="bullet"/>
      <w:lvlText w:val=""/>
      <w:lvlJc w:val="left"/>
      <w:pPr>
        <w:ind w:left="7829" w:hanging="360"/>
      </w:pPr>
      <w:rPr>
        <w:rFonts w:ascii="Wingdings" w:hAnsi="Wingdings" w:hint="default"/>
      </w:rPr>
    </w:lvl>
  </w:abstractNum>
  <w:abstractNum w:abstractNumId="11" w15:restartNumberingAfterBreak="0">
    <w:nsid w:val="539001FF"/>
    <w:multiLevelType w:val="hybridMultilevel"/>
    <w:tmpl w:val="8BC21A2E"/>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5C66340"/>
    <w:multiLevelType w:val="hybridMultilevel"/>
    <w:tmpl w:val="DFC2D36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A5E1C03"/>
    <w:multiLevelType w:val="hybridMultilevel"/>
    <w:tmpl w:val="A1FA86AA"/>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B592EE6"/>
    <w:multiLevelType w:val="hybridMultilevel"/>
    <w:tmpl w:val="BF9E833A"/>
    <w:lvl w:ilvl="0" w:tplc="D5F493E8">
      <w:start w:val="1"/>
      <w:numFmt w:val="bullet"/>
      <w:lvlText w:val=""/>
      <w:lvlJc w:val="left"/>
      <w:pPr>
        <w:tabs>
          <w:tab w:val="num" w:pos="360"/>
        </w:tabs>
        <w:ind w:left="0" w:firstLine="0"/>
      </w:pPr>
      <w:rPr>
        <w:rFonts w:ascii="Wingdings" w:hAnsi="Wingdings" w:hint="default"/>
        <w:sz w:val="1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FB4AE3"/>
    <w:multiLevelType w:val="hybridMultilevel"/>
    <w:tmpl w:val="521EC064"/>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69776B7"/>
    <w:multiLevelType w:val="hybridMultilevel"/>
    <w:tmpl w:val="D9F6558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7224C27"/>
    <w:multiLevelType w:val="hybridMultilevel"/>
    <w:tmpl w:val="71040E46"/>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88E6C27"/>
    <w:multiLevelType w:val="hybridMultilevel"/>
    <w:tmpl w:val="D73CD54C"/>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080328F"/>
    <w:multiLevelType w:val="hybridMultilevel"/>
    <w:tmpl w:val="A8AC4C84"/>
    <w:lvl w:ilvl="0" w:tplc="36026858">
      <w:start w:val="1"/>
      <w:numFmt w:val="lowerLetter"/>
      <w:lvlText w:val="%1)"/>
      <w:lvlJc w:val="left"/>
      <w:pPr>
        <w:tabs>
          <w:tab w:val="num" w:pos="644"/>
        </w:tabs>
        <w:ind w:left="284" w:firstLine="0"/>
      </w:pPr>
      <w:rPr>
        <w:rFonts w:hint="default"/>
        <w:b w:val="0"/>
        <w:i w:val="0"/>
      </w:rPr>
    </w:lvl>
    <w:lvl w:ilvl="1" w:tplc="DB501140">
      <w:start w:val="1"/>
      <w:numFmt w:val="decimal"/>
      <w:lvlText w:val="%2)"/>
      <w:lvlJc w:val="left"/>
      <w:pPr>
        <w:tabs>
          <w:tab w:val="num" w:pos="360"/>
        </w:tabs>
        <w:ind w:left="0" w:firstLine="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2463351"/>
    <w:multiLevelType w:val="hybridMultilevel"/>
    <w:tmpl w:val="E8C67580"/>
    <w:lvl w:ilvl="0" w:tplc="36026858">
      <w:start w:val="1"/>
      <w:numFmt w:val="lowerLetter"/>
      <w:lvlText w:val="%1)"/>
      <w:lvlJc w:val="left"/>
      <w:pPr>
        <w:tabs>
          <w:tab w:val="num" w:pos="644"/>
        </w:tabs>
        <w:ind w:left="284" w:firstLine="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5"/>
  </w:num>
  <w:num w:numId="4">
    <w:abstractNumId w:val="11"/>
  </w:num>
  <w:num w:numId="5">
    <w:abstractNumId w:val="13"/>
  </w:num>
  <w:num w:numId="6">
    <w:abstractNumId w:val="15"/>
  </w:num>
  <w:num w:numId="7">
    <w:abstractNumId w:val="6"/>
  </w:num>
  <w:num w:numId="8">
    <w:abstractNumId w:val="3"/>
  </w:num>
  <w:num w:numId="9">
    <w:abstractNumId w:val="17"/>
  </w:num>
  <w:num w:numId="10">
    <w:abstractNumId w:val="18"/>
  </w:num>
  <w:num w:numId="11">
    <w:abstractNumId w:val="4"/>
  </w:num>
  <w:num w:numId="12">
    <w:abstractNumId w:val="1"/>
  </w:num>
  <w:num w:numId="13">
    <w:abstractNumId w:val="19"/>
  </w:num>
  <w:num w:numId="14">
    <w:abstractNumId w:val="14"/>
  </w:num>
  <w:num w:numId="15">
    <w:abstractNumId w:val="20"/>
  </w:num>
  <w:num w:numId="16">
    <w:abstractNumId w:val="10"/>
  </w:num>
  <w:num w:numId="17">
    <w:abstractNumId w:val="12"/>
  </w:num>
  <w:num w:numId="18">
    <w:abstractNumId w:val="8"/>
  </w:num>
  <w:num w:numId="19">
    <w:abstractNumId w:val="16"/>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60"/>
    <w:rsid w:val="00002204"/>
    <w:rsid w:val="00004720"/>
    <w:rsid w:val="000119BE"/>
    <w:rsid w:val="0002210D"/>
    <w:rsid w:val="000228FE"/>
    <w:rsid w:val="00025974"/>
    <w:rsid w:val="00025F89"/>
    <w:rsid w:val="00026645"/>
    <w:rsid w:val="00027739"/>
    <w:rsid w:val="00032305"/>
    <w:rsid w:val="0003233A"/>
    <w:rsid w:val="00032F11"/>
    <w:rsid w:val="00033CC0"/>
    <w:rsid w:val="000378BA"/>
    <w:rsid w:val="000412D7"/>
    <w:rsid w:val="00045EEB"/>
    <w:rsid w:val="00050699"/>
    <w:rsid w:val="000529AB"/>
    <w:rsid w:val="0005378E"/>
    <w:rsid w:val="000570CA"/>
    <w:rsid w:val="00057A31"/>
    <w:rsid w:val="000618FC"/>
    <w:rsid w:val="00061C8E"/>
    <w:rsid w:val="0006365D"/>
    <w:rsid w:val="0006798A"/>
    <w:rsid w:val="00070C56"/>
    <w:rsid w:val="00071FF2"/>
    <w:rsid w:val="00074112"/>
    <w:rsid w:val="000748CC"/>
    <w:rsid w:val="00081417"/>
    <w:rsid w:val="0008262E"/>
    <w:rsid w:val="00085BF6"/>
    <w:rsid w:val="00090181"/>
    <w:rsid w:val="00090650"/>
    <w:rsid w:val="00094917"/>
    <w:rsid w:val="0009582C"/>
    <w:rsid w:val="00096F13"/>
    <w:rsid w:val="000A0AD0"/>
    <w:rsid w:val="000A1A67"/>
    <w:rsid w:val="000A3665"/>
    <w:rsid w:val="000B2809"/>
    <w:rsid w:val="000B58F8"/>
    <w:rsid w:val="000C3169"/>
    <w:rsid w:val="000C6266"/>
    <w:rsid w:val="000C7083"/>
    <w:rsid w:val="000D2A30"/>
    <w:rsid w:val="000D4B02"/>
    <w:rsid w:val="000D5D98"/>
    <w:rsid w:val="000E4A6E"/>
    <w:rsid w:val="000F5134"/>
    <w:rsid w:val="000F616C"/>
    <w:rsid w:val="0010146E"/>
    <w:rsid w:val="001029E2"/>
    <w:rsid w:val="001162D3"/>
    <w:rsid w:val="00116C2F"/>
    <w:rsid w:val="0012355B"/>
    <w:rsid w:val="00123631"/>
    <w:rsid w:val="00123723"/>
    <w:rsid w:val="00125C94"/>
    <w:rsid w:val="00127405"/>
    <w:rsid w:val="001319C1"/>
    <w:rsid w:val="00134C81"/>
    <w:rsid w:val="00135914"/>
    <w:rsid w:val="00141755"/>
    <w:rsid w:val="001457A1"/>
    <w:rsid w:val="00146288"/>
    <w:rsid w:val="0015386D"/>
    <w:rsid w:val="0015500D"/>
    <w:rsid w:val="00156C83"/>
    <w:rsid w:val="0016471E"/>
    <w:rsid w:val="00166758"/>
    <w:rsid w:val="00172F18"/>
    <w:rsid w:val="001737AD"/>
    <w:rsid w:val="00177E03"/>
    <w:rsid w:val="00183B33"/>
    <w:rsid w:val="00183E0A"/>
    <w:rsid w:val="00184E1B"/>
    <w:rsid w:val="00192E7C"/>
    <w:rsid w:val="001939F9"/>
    <w:rsid w:val="00194CC1"/>
    <w:rsid w:val="00196E8D"/>
    <w:rsid w:val="001A218A"/>
    <w:rsid w:val="001A2702"/>
    <w:rsid w:val="001A47F6"/>
    <w:rsid w:val="001B05DB"/>
    <w:rsid w:val="001B6023"/>
    <w:rsid w:val="001C1C61"/>
    <w:rsid w:val="001C3958"/>
    <w:rsid w:val="001C42DC"/>
    <w:rsid w:val="001C484A"/>
    <w:rsid w:val="001C5927"/>
    <w:rsid w:val="001C7CB7"/>
    <w:rsid w:val="001D107A"/>
    <w:rsid w:val="001D2E2C"/>
    <w:rsid w:val="001D61E8"/>
    <w:rsid w:val="001E6B96"/>
    <w:rsid w:val="001F0B13"/>
    <w:rsid w:val="001F1805"/>
    <w:rsid w:val="001F675C"/>
    <w:rsid w:val="001F7A13"/>
    <w:rsid w:val="002030FB"/>
    <w:rsid w:val="00204DC4"/>
    <w:rsid w:val="002051F6"/>
    <w:rsid w:val="00213D64"/>
    <w:rsid w:val="0021425E"/>
    <w:rsid w:val="00215BD1"/>
    <w:rsid w:val="00217320"/>
    <w:rsid w:val="002242F9"/>
    <w:rsid w:val="0022557C"/>
    <w:rsid w:val="00227605"/>
    <w:rsid w:val="002277C4"/>
    <w:rsid w:val="00235D51"/>
    <w:rsid w:val="00235EE0"/>
    <w:rsid w:val="00236696"/>
    <w:rsid w:val="00253102"/>
    <w:rsid w:val="002556CD"/>
    <w:rsid w:val="002558F0"/>
    <w:rsid w:val="00255CB2"/>
    <w:rsid w:val="002564C6"/>
    <w:rsid w:val="00256524"/>
    <w:rsid w:val="00257BBD"/>
    <w:rsid w:val="00265547"/>
    <w:rsid w:val="00265B8F"/>
    <w:rsid w:val="00273306"/>
    <w:rsid w:val="002748C8"/>
    <w:rsid w:val="0028380F"/>
    <w:rsid w:val="002904E2"/>
    <w:rsid w:val="0029174E"/>
    <w:rsid w:val="00292F7F"/>
    <w:rsid w:val="00293539"/>
    <w:rsid w:val="00295550"/>
    <w:rsid w:val="002B19F5"/>
    <w:rsid w:val="002B4DEE"/>
    <w:rsid w:val="002B5BA7"/>
    <w:rsid w:val="002C5D62"/>
    <w:rsid w:val="002D2E90"/>
    <w:rsid w:val="002D43E3"/>
    <w:rsid w:val="002D53E9"/>
    <w:rsid w:val="002E6102"/>
    <w:rsid w:val="002E72C9"/>
    <w:rsid w:val="002F3016"/>
    <w:rsid w:val="002F73C6"/>
    <w:rsid w:val="002F7AD7"/>
    <w:rsid w:val="00300C1E"/>
    <w:rsid w:val="00303956"/>
    <w:rsid w:val="00304438"/>
    <w:rsid w:val="00304816"/>
    <w:rsid w:val="00311977"/>
    <w:rsid w:val="003154A2"/>
    <w:rsid w:val="00317C9E"/>
    <w:rsid w:val="0032242E"/>
    <w:rsid w:val="003358AE"/>
    <w:rsid w:val="00336459"/>
    <w:rsid w:val="003414F6"/>
    <w:rsid w:val="0034245F"/>
    <w:rsid w:val="00342BD4"/>
    <w:rsid w:val="0035229F"/>
    <w:rsid w:val="0035246F"/>
    <w:rsid w:val="0035321A"/>
    <w:rsid w:val="00363FDD"/>
    <w:rsid w:val="00366D6B"/>
    <w:rsid w:val="0037363A"/>
    <w:rsid w:val="00374AA3"/>
    <w:rsid w:val="00376D91"/>
    <w:rsid w:val="00377D4D"/>
    <w:rsid w:val="00386F33"/>
    <w:rsid w:val="003965AB"/>
    <w:rsid w:val="00396A82"/>
    <w:rsid w:val="00397A90"/>
    <w:rsid w:val="003A0C11"/>
    <w:rsid w:val="003A121F"/>
    <w:rsid w:val="003A20E1"/>
    <w:rsid w:val="003A2429"/>
    <w:rsid w:val="003A3F0C"/>
    <w:rsid w:val="003A65D7"/>
    <w:rsid w:val="003B00A4"/>
    <w:rsid w:val="003B0113"/>
    <w:rsid w:val="003B1B7D"/>
    <w:rsid w:val="003B2069"/>
    <w:rsid w:val="003B4A70"/>
    <w:rsid w:val="003B4C86"/>
    <w:rsid w:val="003C2965"/>
    <w:rsid w:val="003D0369"/>
    <w:rsid w:val="003D370B"/>
    <w:rsid w:val="003D396E"/>
    <w:rsid w:val="003D7054"/>
    <w:rsid w:val="003E0EB0"/>
    <w:rsid w:val="003E2FCE"/>
    <w:rsid w:val="003E7435"/>
    <w:rsid w:val="003E751D"/>
    <w:rsid w:val="003F1FAB"/>
    <w:rsid w:val="003F3F20"/>
    <w:rsid w:val="003F4E08"/>
    <w:rsid w:val="003F564A"/>
    <w:rsid w:val="003F69D6"/>
    <w:rsid w:val="004023FC"/>
    <w:rsid w:val="00410577"/>
    <w:rsid w:val="00410C71"/>
    <w:rsid w:val="00414AAF"/>
    <w:rsid w:val="00415FB4"/>
    <w:rsid w:val="00420DEC"/>
    <w:rsid w:val="00421073"/>
    <w:rsid w:val="00425583"/>
    <w:rsid w:val="004279A1"/>
    <w:rsid w:val="0043240E"/>
    <w:rsid w:val="00434585"/>
    <w:rsid w:val="00435148"/>
    <w:rsid w:val="004369EF"/>
    <w:rsid w:val="004373D6"/>
    <w:rsid w:val="00437B89"/>
    <w:rsid w:val="00437CC6"/>
    <w:rsid w:val="00440352"/>
    <w:rsid w:val="004411C9"/>
    <w:rsid w:val="004441DE"/>
    <w:rsid w:val="00457842"/>
    <w:rsid w:val="00460DDB"/>
    <w:rsid w:val="00462DF8"/>
    <w:rsid w:val="00462FCC"/>
    <w:rsid w:val="0046691E"/>
    <w:rsid w:val="00472149"/>
    <w:rsid w:val="00492A29"/>
    <w:rsid w:val="004A148A"/>
    <w:rsid w:val="004B02E6"/>
    <w:rsid w:val="004B08EE"/>
    <w:rsid w:val="004B149E"/>
    <w:rsid w:val="004B266F"/>
    <w:rsid w:val="004B55D1"/>
    <w:rsid w:val="004B56C8"/>
    <w:rsid w:val="004B6A66"/>
    <w:rsid w:val="004C0EF7"/>
    <w:rsid w:val="004C344E"/>
    <w:rsid w:val="004C52A9"/>
    <w:rsid w:val="004C588B"/>
    <w:rsid w:val="004D0C77"/>
    <w:rsid w:val="004D3FA8"/>
    <w:rsid w:val="004F01CB"/>
    <w:rsid w:val="004F0509"/>
    <w:rsid w:val="004F3C0F"/>
    <w:rsid w:val="004F78F9"/>
    <w:rsid w:val="00500C24"/>
    <w:rsid w:val="00501303"/>
    <w:rsid w:val="0050209E"/>
    <w:rsid w:val="005035D3"/>
    <w:rsid w:val="00511D50"/>
    <w:rsid w:val="0051302A"/>
    <w:rsid w:val="00513098"/>
    <w:rsid w:val="005131FE"/>
    <w:rsid w:val="0051490A"/>
    <w:rsid w:val="00516186"/>
    <w:rsid w:val="005177E4"/>
    <w:rsid w:val="00517DC7"/>
    <w:rsid w:val="005240D2"/>
    <w:rsid w:val="0052670E"/>
    <w:rsid w:val="005302DD"/>
    <w:rsid w:val="0053763C"/>
    <w:rsid w:val="00541DEA"/>
    <w:rsid w:val="005424E5"/>
    <w:rsid w:val="0054348A"/>
    <w:rsid w:val="00543FB1"/>
    <w:rsid w:val="005441D2"/>
    <w:rsid w:val="00544253"/>
    <w:rsid w:val="00550E48"/>
    <w:rsid w:val="00555130"/>
    <w:rsid w:val="00562DA7"/>
    <w:rsid w:val="005655BA"/>
    <w:rsid w:val="00567F5C"/>
    <w:rsid w:val="00573615"/>
    <w:rsid w:val="00573AAA"/>
    <w:rsid w:val="00574301"/>
    <w:rsid w:val="005762E7"/>
    <w:rsid w:val="005769B7"/>
    <w:rsid w:val="00576C1A"/>
    <w:rsid w:val="00580EF5"/>
    <w:rsid w:val="005819AB"/>
    <w:rsid w:val="00582AB4"/>
    <w:rsid w:val="005848B5"/>
    <w:rsid w:val="00585BC9"/>
    <w:rsid w:val="00593396"/>
    <w:rsid w:val="0059468F"/>
    <w:rsid w:val="005A1623"/>
    <w:rsid w:val="005A308B"/>
    <w:rsid w:val="005A67A9"/>
    <w:rsid w:val="005A7DCE"/>
    <w:rsid w:val="005B0403"/>
    <w:rsid w:val="005B5454"/>
    <w:rsid w:val="005B5455"/>
    <w:rsid w:val="005B5666"/>
    <w:rsid w:val="005B7D16"/>
    <w:rsid w:val="005C11A9"/>
    <w:rsid w:val="005C2F57"/>
    <w:rsid w:val="005C5F5C"/>
    <w:rsid w:val="005C67FA"/>
    <w:rsid w:val="005C7AB1"/>
    <w:rsid w:val="005D60F9"/>
    <w:rsid w:val="005D6C65"/>
    <w:rsid w:val="005D76E9"/>
    <w:rsid w:val="005E2527"/>
    <w:rsid w:val="005E58B5"/>
    <w:rsid w:val="005F2F85"/>
    <w:rsid w:val="005F6BEE"/>
    <w:rsid w:val="005F755E"/>
    <w:rsid w:val="006017AA"/>
    <w:rsid w:val="00601C06"/>
    <w:rsid w:val="0060312E"/>
    <w:rsid w:val="0060678B"/>
    <w:rsid w:val="006100F4"/>
    <w:rsid w:val="0061353E"/>
    <w:rsid w:val="00614BE6"/>
    <w:rsid w:val="00621401"/>
    <w:rsid w:val="006227F7"/>
    <w:rsid w:val="0063161D"/>
    <w:rsid w:val="006345BA"/>
    <w:rsid w:val="006350ED"/>
    <w:rsid w:val="00636823"/>
    <w:rsid w:val="00636D3C"/>
    <w:rsid w:val="006512A2"/>
    <w:rsid w:val="00652943"/>
    <w:rsid w:val="00660493"/>
    <w:rsid w:val="00660C6E"/>
    <w:rsid w:val="00661437"/>
    <w:rsid w:val="00662C45"/>
    <w:rsid w:val="00664091"/>
    <w:rsid w:val="0066771E"/>
    <w:rsid w:val="00671015"/>
    <w:rsid w:val="006714C8"/>
    <w:rsid w:val="0067262D"/>
    <w:rsid w:val="00674670"/>
    <w:rsid w:val="0067627A"/>
    <w:rsid w:val="006804A3"/>
    <w:rsid w:val="00687B2A"/>
    <w:rsid w:val="00687E31"/>
    <w:rsid w:val="006934A6"/>
    <w:rsid w:val="00693CFE"/>
    <w:rsid w:val="00697225"/>
    <w:rsid w:val="00697312"/>
    <w:rsid w:val="00697CFF"/>
    <w:rsid w:val="006A04D2"/>
    <w:rsid w:val="006A2E60"/>
    <w:rsid w:val="006A3A89"/>
    <w:rsid w:val="006A4ED3"/>
    <w:rsid w:val="006A51BE"/>
    <w:rsid w:val="006A5C6C"/>
    <w:rsid w:val="006A628B"/>
    <w:rsid w:val="006A6483"/>
    <w:rsid w:val="006A66AF"/>
    <w:rsid w:val="006B1F02"/>
    <w:rsid w:val="006B20F1"/>
    <w:rsid w:val="006B5D9F"/>
    <w:rsid w:val="006B6E8C"/>
    <w:rsid w:val="006C649C"/>
    <w:rsid w:val="006C69F3"/>
    <w:rsid w:val="006D0147"/>
    <w:rsid w:val="006D143F"/>
    <w:rsid w:val="006F10DD"/>
    <w:rsid w:val="006F2E61"/>
    <w:rsid w:val="00701CB6"/>
    <w:rsid w:val="0070440D"/>
    <w:rsid w:val="00704CEF"/>
    <w:rsid w:val="00705533"/>
    <w:rsid w:val="007124F6"/>
    <w:rsid w:val="00716A65"/>
    <w:rsid w:val="007207F9"/>
    <w:rsid w:val="007221AC"/>
    <w:rsid w:val="00726F8B"/>
    <w:rsid w:val="0073320A"/>
    <w:rsid w:val="007462B1"/>
    <w:rsid w:val="007529C6"/>
    <w:rsid w:val="007540D9"/>
    <w:rsid w:val="007549CD"/>
    <w:rsid w:val="00757568"/>
    <w:rsid w:val="00757DEE"/>
    <w:rsid w:val="00764AC0"/>
    <w:rsid w:val="007667AF"/>
    <w:rsid w:val="007672C2"/>
    <w:rsid w:val="007700D1"/>
    <w:rsid w:val="0077118D"/>
    <w:rsid w:val="007735C2"/>
    <w:rsid w:val="00776C57"/>
    <w:rsid w:val="00780F72"/>
    <w:rsid w:val="007858CE"/>
    <w:rsid w:val="007863D8"/>
    <w:rsid w:val="00792212"/>
    <w:rsid w:val="00792C74"/>
    <w:rsid w:val="007936D3"/>
    <w:rsid w:val="007937A7"/>
    <w:rsid w:val="007A02E0"/>
    <w:rsid w:val="007A08DF"/>
    <w:rsid w:val="007A3805"/>
    <w:rsid w:val="007A3962"/>
    <w:rsid w:val="007A6C0D"/>
    <w:rsid w:val="007A7510"/>
    <w:rsid w:val="007B2186"/>
    <w:rsid w:val="007B415C"/>
    <w:rsid w:val="007B66EF"/>
    <w:rsid w:val="007C390D"/>
    <w:rsid w:val="007C454C"/>
    <w:rsid w:val="007C7C26"/>
    <w:rsid w:val="007E37FD"/>
    <w:rsid w:val="007F2701"/>
    <w:rsid w:val="007F2F13"/>
    <w:rsid w:val="007F2FCB"/>
    <w:rsid w:val="007F52AA"/>
    <w:rsid w:val="007F6DF8"/>
    <w:rsid w:val="00801A83"/>
    <w:rsid w:val="008030A8"/>
    <w:rsid w:val="00803E34"/>
    <w:rsid w:val="0080490E"/>
    <w:rsid w:val="00812DA2"/>
    <w:rsid w:val="008142EB"/>
    <w:rsid w:val="0081492F"/>
    <w:rsid w:val="00815EA3"/>
    <w:rsid w:val="008171EE"/>
    <w:rsid w:val="00820D67"/>
    <w:rsid w:val="00832875"/>
    <w:rsid w:val="008341DD"/>
    <w:rsid w:val="00834FC8"/>
    <w:rsid w:val="00835F84"/>
    <w:rsid w:val="00836F16"/>
    <w:rsid w:val="00837CA3"/>
    <w:rsid w:val="008408D0"/>
    <w:rsid w:val="00840E69"/>
    <w:rsid w:val="008531AF"/>
    <w:rsid w:val="0085326E"/>
    <w:rsid w:val="00857A06"/>
    <w:rsid w:val="00857BF0"/>
    <w:rsid w:val="00857FAD"/>
    <w:rsid w:val="008646D3"/>
    <w:rsid w:val="00867E73"/>
    <w:rsid w:val="00870A20"/>
    <w:rsid w:val="0087132D"/>
    <w:rsid w:val="00871A5F"/>
    <w:rsid w:val="0087336E"/>
    <w:rsid w:val="00873F81"/>
    <w:rsid w:val="00881734"/>
    <w:rsid w:val="00882CFF"/>
    <w:rsid w:val="00895EAE"/>
    <w:rsid w:val="008967C4"/>
    <w:rsid w:val="00896DF3"/>
    <w:rsid w:val="008973F7"/>
    <w:rsid w:val="008A0BEA"/>
    <w:rsid w:val="008A12F2"/>
    <w:rsid w:val="008A1CCE"/>
    <w:rsid w:val="008B1DFF"/>
    <w:rsid w:val="008B37E3"/>
    <w:rsid w:val="008B4B90"/>
    <w:rsid w:val="008B66D0"/>
    <w:rsid w:val="008B707E"/>
    <w:rsid w:val="008B7947"/>
    <w:rsid w:val="008C47D7"/>
    <w:rsid w:val="008D0A27"/>
    <w:rsid w:val="008D37B7"/>
    <w:rsid w:val="008D4338"/>
    <w:rsid w:val="008D7024"/>
    <w:rsid w:val="008D7AA0"/>
    <w:rsid w:val="008E01D1"/>
    <w:rsid w:val="008E57C4"/>
    <w:rsid w:val="008E5807"/>
    <w:rsid w:val="008F27E6"/>
    <w:rsid w:val="008F2AD4"/>
    <w:rsid w:val="008F3A15"/>
    <w:rsid w:val="008F631F"/>
    <w:rsid w:val="00903EAC"/>
    <w:rsid w:val="00907BDC"/>
    <w:rsid w:val="00920215"/>
    <w:rsid w:val="00921EBD"/>
    <w:rsid w:val="00924437"/>
    <w:rsid w:val="00926763"/>
    <w:rsid w:val="009274FD"/>
    <w:rsid w:val="00931F62"/>
    <w:rsid w:val="0093333C"/>
    <w:rsid w:val="009339BF"/>
    <w:rsid w:val="00933C53"/>
    <w:rsid w:val="0094527E"/>
    <w:rsid w:val="00945750"/>
    <w:rsid w:val="00951F79"/>
    <w:rsid w:val="009529C5"/>
    <w:rsid w:val="009606A7"/>
    <w:rsid w:val="009614AB"/>
    <w:rsid w:val="00961670"/>
    <w:rsid w:val="00966498"/>
    <w:rsid w:val="00966D3F"/>
    <w:rsid w:val="00971573"/>
    <w:rsid w:val="00971DFA"/>
    <w:rsid w:val="009737EA"/>
    <w:rsid w:val="00975175"/>
    <w:rsid w:val="00982CDB"/>
    <w:rsid w:val="009844E7"/>
    <w:rsid w:val="0098698A"/>
    <w:rsid w:val="00990243"/>
    <w:rsid w:val="0099619A"/>
    <w:rsid w:val="0099654F"/>
    <w:rsid w:val="00997312"/>
    <w:rsid w:val="009973EC"/>
    <w:rsid w:val="009A050D"/>
    <w:rsid w:val="009A0994"/>
    <w:rsid w:val="009A127D"/>
    <w:rsid w:val="009A12C4"/>
    <w:rsid w:val="009B15E1"/>
    <w:rsid w:val="009B1B52"/>
    <w:rsid w:val="009B269A"/>
    <w:rsid w:val="009B6703"/>
    <w:rsid w:val="009B7B3E"/>
    <w:rsid w:val="009C0919"/>
    <w:rsid w:val="009C1279"/>
    <w:rsid w:val="009C2BC0"/>
    <w:rsid w:val="009C41CF"/>
    <w:rsid w:val="009C5154"/>
    <w:rsid w:val="009C5F7D"/>
    <w:rsid w:val="009C6F6C"/>
    <w:rsid w:val="009C74A1"/>
    <w:rsid w:val="009D2A3B"/>
    <w:rsid w:val="009D4EA4"/>
    <w:rsid w:val="009D5943"/>
    <w:rsid w:val="009D5A45"/>
    <w:rsid w:val="009D6A54"/>
    <w:rsid w:val="009E0214"/>
    <w:rsid w:val="009E19D6"/>
    <w:rsid w:val="009E4664"/>
    <w:rsid w:val="00A04698"/>
    <w:rsid w:val="00A11CB1"/>
    <w:rsid w:val="00A14DA7"/>
    <w:rsid w:val="00A15728"/>
    <w:rsid w:val="00A21F47"/>
    <w:rsid w:val="00A22DE9"/>
    <w:rsid w:val="00A23023"/>
    <w:rsid w:val="00A23301"/>
    <w:rsid w:val="00A244BD"/>
    <w:rsid w:val="00A263AB"/>
    <w:rsid w:val="00A26E74"/>
    <w:rsid w:val="00A274BA"/>
    <w:rsid w:val="00A365DD"/>
    <w:rsid w:val="00A36610"/>
    <w:rsid w:val="00A37626"/>
    <w:rsid w:val="00A411B8"/>
    <w:rsid w:val="00A42C6D"/>
    <w:rsid w:val="00A43E00"/>
    <w:rsid w:val="00A50CF2"/>
    <w:rsid w:val="00A52631"/>
    <w:rsid w:val="00A52CA8"/>
    <w:rsid w:val="00A52DBE"/>
    <w:rsid w:val="00A5505F"/>
    <w:rsid w:val="00A55CF1"/>
    <w:rsid w:val="00A63C91"/>
    <w:rsid w:val="00A6738C"/>
    <w:rsid w:val="00A73601"/>
    <w:rsid w:val="00A76114"/>
    <w:rsid w:val="00A807B1"/>
    <w:rsid w:val="00A8110E"/>
    <w:rsid w:val="00A822F1"/>
    <w:rsid w:val="00A854A1"/>
    <w:rsid w:val="00A86E8D"/>
    <w:rsid w:val="00A8704D"/>
    <w:rsid w:val="00A90633"/>
    <w:rsid w:val="00A943D0"/>
    <w:rsid w:val="00AA03BC"/>
    <w:rsid w:val="00AB5D3F"/>
    <w:rsid w:val="00AC3D85"/>
    <w:rsid w:val="00AD4D72"/>
    <w:rsid w:val="00AD686B"/>
    <w:rsid w:val="00AE0C5A"/>
    <w:rsid w:val="00AE116E"/>
    <w:rsid w:val="00AE1E35"/>
    <w:rsid w:val="00AE3A57"/>
    <w:rsid w:val="00AE3FF0"/>
    <w:rsid w:val="00AE7CE6"/>
    <w:rsid w:val="00AF3D67"/>
    <w:rsid w:val="00B02BDC"/>
    <w:rsid w:val="00B06ECB"/>
    <w:rsid w:val="00B10EA0"/>
    <w:rsid w:val="00B144A7"/>
    <w:rsid w:val="00B14DBF"/>
    <w:rsid w:val="00B1582E"/>
    <w:rsid w:val="00B1614F"/>
    <w:rsid w:val="00B20E51"/>
    <w:rsid w:val="00B309B2"/>
    <w:rsid w:val="00B31A58"/>
    <w:rsid w:val="00B329E7"/>
    <w:rsid w:val="00B33A70"/>
    <w:rsid w:val="00B33B9B"/>
    <w:rsid w:val="00B33C02"/>
    <w:rsid w:val="00B37CD7"/>
    <w:rsid w:val="00B40E24"/>
    <w:rsid w:val="00B43FD8"/>
    <w:rsid w:val="00B44C61"/>
    <w:rsid w:val="00B46F9F"/>
    <w:rsid w:val="00B50A87"/>
    <w:rsid w:val="00B5111E"/>
    <w:rsid w:val="00B56A12"/>
    <w:rsid w:val="00B56F71"/>
    <w:rsid w:val="00B63C3F"/>
    <w:rsid w:val="00B64047"/>
    <w:rsid w:val="00B66635"/>
    <w:rsid w:val="00B70EF5"/>
    <w:rsid w:val="00B7219D"/>
    <w:rsid w:val="00B73F94"/>
    <w:rsid w:val="00B74B50"/>
    <w:rsid w:val="00B85F06"/>
    <w:rsid w:val="00B86CC5"/>
    <w:rsid w:val="00B87A40"/>
    <w:rsid w:val="00B97475"/>
    <w:rsid w:val="00BA04A1"/>
    <w:rsid w:val="00BA13E3"/>
    <w:rsid w:val="00BA5A58"/>
    <w:rsid w:val="00BA5F70"/>
    <w:rsid w:val="00BB0277"/>
    <w:rsid w:val="00BC2682"/>
    <w:rsid w:val="00BC6C99"/>
    <w:rsid w:val="00BC6EBA"/>
    <w:rsid w:val="00BD0AF2"/>
    <w:rsid w:val="00BD0D25"/>
    <w:rsid w:val="00BD750A"/>
    <w:rsid w:val="00BE0CCB"/>
    <w:rsid w:val="00BE6416"/>
    <w:rsid w:val="00BE6ACF"/>
    <w:rsid w:val="00BF49A6"/>
    <w:rsid w:val="00BF4C54"/>
    <w:rsid w:val="00BF4CE8"/>
    <w:rsid w:val="00C07E10"/>
    <w:rsid w:val="00C11355"/>
    <w:rsid w:val="00C116CD"/>
    <w:rsid w:val="00C11AE2"/>
    <w:rsid w:val="00C145F6"/>
    <w:rsid w:val="00C14E13"/>
    <w:rsid w:val="00C14F3F"/>
    <w:rsid w:val="00C210AD"/>
    <w:rsid w:val="00C21461"/>
    <w:rsid w:val="00C2178B"/>
    <w:rsid w:val="00C2497A"/>
    <w:rsid w:val="00C3014F"/>
    <w:rsid w:val="00C33A64"/>
    <w:rsid w:val="00C35CC6"/>
    <w:rsid w:val="00C3767A"/>
    <w:rsid w:val="00C400E2"/>
    <w:rsid w:val="00C422CE"/>
    <w:rsid w:val="00C42763"/>
    <w:rsid w:val="00C42B00"/>
    <w:rsid w:val="00C439FF"/>
    <w:rsid w:val="00C45FBB"/>
    <w:rsid w:val="00C46511"/>
    <w:rsid w:val="00C53884"/>
    <w:rsid w:val="00C57E19"/>
    <w:rsid w:val="00C63B4A"/>
    <w:rsid w:val="00C644B9"/>
    <w:rsid w:val="00C657EF"/>
    <w:rsid w:val="00C669D8"/>
    <w:rsid w:val="00C75160"/>
    <w:rsid w:val="00C80D69"/>
    <w:rsid w:val="00C85310"/>
    <w:rsid w:val="00C853C3"/>
    <w:rsid w:val="00C93246"/>
    <w:rsid w:val="00CA4928"/>
    <w:rsid w:val="00CB5E02"/>
    <w:rsid w:val="00CC3646"/>
    <w:rsid w:val="00CD2353"/>
    <w:rsid w:val="00CD3915"/>
    <w:rsid w:val="00CD4DBD"/>
    <w:rsid w:val="00CE02B0"/>
    <w:rsid w:val="00CE34DE"/>
    <w:rsid w:val="00CE362E"/>
    <w:rsid w:val="00CF0684"/>
    <w:rsid w:val="00CF0A6D"/>
    <w:rsid w:val="00CF4F8B"/>
    <w:rsid w:val="00CF5907"/>
    <w:rsid w:val="00CF7879"/>
    <w:rsid w:val="00CF7CA2"/>
    <w:rsid w:val="00D004AF"/>
    <w:rsid w:val="00D00511"/>
    <w:rsid w:val="00D01B8E"/>
    <w:rsid w:val="00D040E3"/>
    <w:rsid w:val="00D061F9"/>
    <w:rsid w:val="00D07430"/>
    <w:rsid w:val="00D10223"/>
    <w:rsid w:val="00D13552"/>
    <w:rsid w:val="00D173FB"/>
    <w:rsid w:val="00D24A88"/>
    <w:rsid w:val="00D34322"/>
    <w:rsid w:val="00D3650F"/>
    <w:rsid w:val="00D41D21"/>
    <w:rsid w:val="00D4411D"/>
    <w:rsid w:val="00D46385"/>
    <w:rsid w:val="00D47B22"/>
    <w:rsid w:val="00D5091F"/>
    <w:rsid w:val="00D57E57"/>
    <w:rsid w:val="00D600CC"/>
    <w:rsid w:val="00D61831"/>
    <w:rsid w:val="00D63506"/>
    <w:rsid w:val="00D657D2"/>
    <w:rsid w:val="00D70BF2"/>
    <w:rsid w:val="00D72ABD"/>
    <w:rsid w:val="00D73B2E"/>
    <w:rsid w:val="00D76F35"/>
    <w:rsid w:val="00D8044C"/>
    <w:rsid w:val="00D81C06"/>
    <w:rsid w:val="00D82872"/>
    <w:rsid w:val="00D85C3C"/>
    <w:rsid w:val="00D92773"/>
    <w:rsid w:val="00DA1726"/>
    <w:rsid w:val="00DB2D01"/>
    <w:rsid w:val="00DB37EB"/>
    <w:rsid w:val="00DB4B03"/>
    <w:rsid w:val="00DB501B"/>
    <w:rsid w:val="00DC3508"/>
    <w:rsid w:val="00DC57B3"/>
    <w:rsid w:val="00DC780D"/>
    <w:rsid w:val="00DD26E9"/>
    <w:rsid w:val="00DD5600"/>
    <w:rsid w:val="00DD5EB7"/>
    <w:rsid w:val="00DD6DA3"/>
    <w:rsid w:val="00DE1ED8"/>
    <w:rsid w:val="00DE575B"/>
    <w:rsid w:val="00DE5EE3"/>
    <w:rsid w:val="00DE72EF"/>
    <w:rsid w:val="00DE7F5E"/>
    <w:rsid w:val="00DF3115"/>
    <w:rsid w:val="00DF7B11"/>
    <w:rsid w:val="00E00A5A"/>
    <w:rsid w:val="00E05C8C"/>
    <w:rsid w:val="00E11EB7"/>
    <w:rsid w:val="00E1726D"/>
    <w:rsid w:val="00E3143D"/>
    <w:rsid w:val="00E36FD0"/>
    <w:rsid w:val="00E5335B"/>
    <w:rsid w:val="00E57E81"/>
    <w:rsid w:val="00E60899"/>
    <w:rsid w:val="00E62D3E"/>
    <w:rsid w:val="00E633A7"/>
    <w:rsid w:val="00E649C3"/>
    <w:rsid w:val="00E7010B"/>
    <w:rsid w:val="00E70F27"/>
    <w:rsid w:val="00E71CF7"/>
    <w:rsid w:val="00E72293"/>
    <w:rsid w:val="00E84B3E"/>
    <w:rsid w:val="00E84C97"/>
    <w:rsid w:val="00E9187E"/>
    <w:rsid w:val="00EA00C6"/>
    <w:rsid w:val="00EA299D"/>
    <w:rsid w:val="00EA3769"/>
    <w:rsid w:val="00EA597B"/>
    <w:rsid w:val="00EB5018"/>
    <w:rsid w:val="00EB592B"/>
    <w:rsid w:val="00EB743F"/>
    <w:rsid w:val="00EC36C6"/>
    <w:rsid w:val="00EC6F48"/>
    <w:rsid w:val="00ED548E"/>
    <w:rsid w:val="00ED620A"/>
    <w:rsid w:val="00ED69E7"/>
    <w:rsid w:val="00EE08FC"/>
    <w:rsid w:val="00EE3657"/>
    <w:rsid w:val="00EF254F"/>
    <w:rsid w:val="00EF29EE"/>
    <w:rsid w:val="00EF313C"/>
    <w:rsid w:val="00EF6767"/>
    <w:rsid w:val="00EF7AD6"/>
    <w:rsid w:val="00F10354"/>
    <w:rsid w:val="00F109EB"/>
    <w:rsid w:val="00F14C11"/>
    <w:rsid w:val="00F14FA8"/>
    <w:rsid w:val="00F15283"/>
    <w:rsid w:val="00F2081D"/>
    <w:rsid w:val="00F2267A"/>
    <w:rsid w:val="00F234D8"/>
    <w:rsid w:val="00F24FF7"/>
    <w:rsid w:val="00F3326D"/>
    <w:rsid w:val="00F35DFD"/>
    <w:rsid w:val="00F423D3"/>
    <w:rsid w:val="00F4542F"/>
    <w:rsid w:val="00F54770"/>
    <w:rsid w:val="00F553AD"/>
    <w:rsid w:val="00F5601D"/>
    <w:rsid w:val="00F56327"/>
    <w:rsid w:val="00F56FED"/>
    <w:rsid w:val="00F60F1D"/>
    <w:rsid w:val="00F723E4"/>
    <w:rsid w:val="00F73A54"/>
    <w:rsid w:val="00F811E3"/>
    <w:rsid w:val="00F81804"/>
    <w:rsid w:val="00F8235C"/>
    <w:rsid w:val="00F85998"/>
    <w:rsid w:val="00F92F98"/>
    <w:rsid w:val="00F93751"/>
    <w:rsid w:val="00F9447A"/>
    <w:rsid w:val="00F94ADE"/>
    <w:rsid w:val="00F97660"/>
    <w:rsid w:val="00FA376B"/>
    <w:rsid w:val="00FA45FB"/>
    <w:rsid w:val="00FA4E3A"/>
    <w:rsid w:val="00FA5362"/>
    <w:rsid w:val="00FA553A"/>
    <w:rsid w:val="00FB3330"/>
    <w:rsid w:val="00FB5552"/>
    <w:rsid w:val="00FC7606"/>
    <w:rsid w:val="00FD018B"/>
    <w:rsid w:val="00FD29EF"/>
    <w:rsid w:val="00FD3278"/>
    <w:rsid w:val="00FD3D24"/>
    <w:rsid w:val="00FD53E9"/>
    <w:rsid w:val="00FE1304"/>
    <w:rsid w:val="00FE41C1"/>
    <w:rsid w:val="00FE56DA"/>
    <w:rsid w:val="00FE7B21"/>
    <w:rsid w:val="00FF3495"/>
    <w:rsid w:val="00FF4176"/>
    <w:rsid w:val="00FF53BB"/>
    <w:rsid w:val="00FF6161"/>
    <w:rsid w:val="00FF7881"/>
    <w:rsid w:val="00FF7C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E12EC4"/>
  <w15:chartTrackingRefBased/>
  <w15:docId w15:val="{71AFDA9A-2C67-416A-97ED-6D2A748A6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List Continue" w:uiPriority="99"/>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B20E51"/>
    <w:pPr>
      <w:keepNext/>
      <w:outlineLvl w:val="0"/>
    </w:pPr>
    <w:rPr>
      <w:rFonts w:ascii="Arial" w:hAnsi="Arial" w:cs="Arial"/>
      <w:b/>
      <w:bCs/>
      <w:noProof/>
      <w:color w:val="000000"/>
    </w:rPr>
  </w:style>
  <w:style w:type="paragraph" w:styleId="Ttulo2">
    <w:name w:val="heading 2"/>
    <w:basedOn w:val="Normal"/>
    <w:next w:val="Normal"/>
    <w:link w:val="Ttulo2Car"/>
    <w:unhideWhenUsed/>
    <w:qFormat/>
    <w:rsid w:val="009973EC"/>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ar"/>
    <w:unhideWhenUsed/>
    <w:qFormat/>
    <w:rsid w:val="009973EC"/>
    <w:pPr>
      <w:keepNext/>
      <w:spacing w:before="240" w:after="60" w:line="276" w:lineRule="auto"/>
      <w:outlineLvl w:val="2"/>
    </w:pPr>
    <w:rPr>
      <w:rFonts w:ascii="Cambria" w:hAnsi="Cambria"/>
      <w:b/>
      <w:bCs/>
      <w:sz w:val="26"/>
      <w:szCs w:val="26"/>
      <w:lang w:eastAsia="en-US"/>
    </w:rPr>
  </w:style>
  <w:style w:type="paragraph" w:styleId="Ttulo4">
    <w:name w:val="heading 4"/>
    <w:basedOn w:val="Normal"/>
    <w:next w:val="Normal"/>
    <w:link w:val="Ttulo4Car"/>
    <w:unhideWhenUsed/>
    <w:qFormat/>
    <w:rsid w:val="009973EC"/>
    <w:pPr>
      <w:keepNext/>
      <w:spacing w:before="240" w:after="60" w:line="276" w:lineRule="auto"/>
      <w:outlineLvl w:val="3"/>
    </w:pPr>
    <w:rPr>
      <w:rFonts w:ascii="Calibri" w:hAnsi="Calibri"/>
      <w:b/>
      <w:bCs/>
      <w:sz w:val="28"/>
      <w:szCs w:val="28"/>
      <w:lang w:eastAsia="en-US"/>
    </w:rPr>
  </w:style>
  <w:style w:type="paragraph" w:styleId="Ttulo5">
    <w:name w:val="heading 5"/>
    <w:basedOn w:val="Normal"/>
    <w:next w:val="Normal"/>
    <w:link w:val="Ttulo5Car"/>
    <w:unhideWhenUsed/>
    <w:qFormat/>
    <w:rsid w:val="009973EC"/>
    <w:pPr>
      <w:spacing w:before="240" w:after="60" w:line="276" w:lineRule="auto"/>
      <w:outlineLvl w:val="4"/>
    </w:pPr>
    <w:rPr>
      <w:rFonts w:ascii="Calibri" w:hAnsi="Calibri"/>
      <w:b/>
      <w:bCs/>
      <w:i/>
      <w:iCs/>
      <w:sz w:val="26"/>
      <w:szCs w:val="26"/>
      <w:lang w:eastAsia="en-US"/>
    </w:rPr>
  </w:style>
  <w:style w:type="paragraph" w:styleId="Ttulo6">
    <w:name w:val="heading 6"/>
    <w:basedOn w:val="Normal"/>
    <w:next w:val="Normal"/>
    <w:link w:val="Ttulo6Car"/>
    <w:uiPriority w:val="9"/>
    <w:unhideWhenUsed/>
    <w:qFormat/>
    <w:rsid w:val="009973EC"/>
    <w:pPr>
      <w:spacing w:before="240" w:after="60" w:line="276" w:lineRule="auto"/>
      <w:outlineLvl w:val="5"/>
    </w:pPr>
    <w:rPr>
      <w:rFonts w:ascii="Calibri" w:hAnsi="Calibri"/>
      <w:b/>
      <w:bCs/>
      <w:sz w:val="22"/>
      <w:szCs w:val="22"/>
      <w:lang w:eastAsia="en-US"/>
    </w:rPr>
  </w:style>
  <w:style w:type="paragraph" w:styleId="Ttulo7">
    <w:name w:val="heading 7"/>
    <w:basedOn w:val="Normal"/>
    <w:next w:val="Normal"/>
    <w:qFormat/>
    <w:rsid w:val="00A943D0"/>
    <w:pPr>
      <w:spacing w:before="240" w:after="60"/>
      <w:outlineLvl w:val="6"/>
    </w:pPr>
  </w:style>
  <w:style w:type="paragraph" w:styleId="Ttulo9">
    <w:name w:val="heading 9"/>
    <w:basedOn w:val="Normal"/>
    <w:next w:val="Normal"/>
    <w:link w:val="Ttulo9Car"/>
    <w:semiHidden/>
    <w:unhideWhenUsed/>
    <w:qFormat/>
    <w:rsid w:val="00857BF0"/>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Tahoma" w:hAnsi="Tahoma" w:cs="Tahoma"/>
      <w:color w:val="000000"/>
      <w:sz w:val="24"/>
      <w:szCs w:val="24"/>
      <w:lang w:val="es-ES" w:eastAsia="es-ES"/>
    </w:rPr>
  </w:style>
  <w:style w:type="paragraph" w:styleId="Listaconvietas">
    <w:name w:val="List Bullet"/>
    <w:basedOn w:val="Normal"/>
    <w:rsid w:val="00C35CC6"/>
    <w:pPr>
      <w:numPr>
        <w:numId w:val="1"/>
      </w:numPr>
    </w:pPr>
  </w:style>
  <w:style w:type="paragraph" w:styleId="Encabezado">
    <w:name w:val="header"/>
    <w:basedOn w:val="Normal"/>
    <w:link w:val="EncabezadoCar"/>
    <w:rsid w:val="00614BE6"/>
    <w:pPr>
      <w:tabs>
        <w:tab w:val="center" w:pos="4252"/>
        <w:tab w:val="right" w:pos="8504"/>
      </w:tabs>
    </w:pPr>
  </w:style>
  <w:style w:type="paragraph" w:styleId="Piedepgina">
    <w:name w:val="footer"/>
    <w:basedOn w:val="Normal"/>
    <w:link w:val="PiedepginaCar"/>
    <w:rsid w:val="00614BE6"/>
    <w:pPr>
      <w:tabs>
        <w:tab w:val="center" w:pos="4252"/>
        <w:tab w:val="right" w:pos="8504"/>
      </w:tabs>
    </w:pPr>
    <w:rPr>
      <w:lang w:val="x-none" w:eastAsia="x-none"/>
    </w:rPr>
  </w:style>
  <w:style w:type="paragraph" w:styleId="HTMLconformatoprevio">
    <w:name w:val="HTML Preformatted"/>
    <w:basedOn w:val="Normal"/>
    <w:rsid w:val="00B20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NormalWeb">
    <w:name w:val="Normal (Web)"/>
    <w:basedOn w:val="Normal"/>
    <w:uiPriority w:val="99"/>
    <w:rsid w:val="00B20E51"/>
    <w:pPr>
      <w:spacing w:before="100" w:beforeAutospacing="1" w:after="100" w:afterAutospacing="1"/>
    </w:pPr>
    <w:rPr>
      <w:rFonts w:ascii="Arial Unicode MS" w:eastAsia="Arial Unicode MS" w:hAnsi="Arial Unicode MS" w:cs="Arial Unicode MS"/>
    </w:rPr>
  </w:style>
  <w:style w:type="paragraph" w:styleId="Prrafodelista">
    <w:name w:val="List Paragraph"/>
    <w:basedOn w:val="Normal"/>
    <w:uiPriority w:val="34"/>
    <w:qFormat/>
    <w:rsid w:val="008D0A27"/>
    <w:pPr>
      <w:ind w:left="720"/>
    </w:pPr>
  </w:style>
  <w:style w:type="paragraph" w:customStyle="1" w:styleId="WW-Textoindependiente2">
    <w:name w:val="WW-Texto independiente 2"/>
    <w:basedOn w:val="Normal"/>
    <w:rsid w:val="0080490E"/>
    <w:pPr>
      <w:suppressAutoHyphens/>
      <w:jc w:val="both"/>
    </w:pPr>
    <w:rPr>
      <w:szCs w:val="20"/>
      <w:lang w:val="es-CO"/>
    </w:rPr>
  </w:style>
  <w:style w:type="character" w:styleId="Hipervnculo">
    <w:name w:val="Hyperlink"/>
    <w:uiPriority w:val="99"/>
    <w:rsid w:val="00500C24"/>
    <w:rPr>
      <w:rFonts w:ascii="Arial" w:hAnsi="Arial" w:cs="Arial" w:hint="default"/>
      <w:color w:val="333333"/>
      <w:sz w:val="9"/>
      <w:szCs w:val="9"/>
      <w:u w:val="single"/>
    </w:rPr>
  </w:style>
  <w:style w:type="paragraph" w:styleId="Subttulo">
    <w:name w:val="Subtitle"/>
    <w:basedOn w:val="Normal"/>
    <w:link w:val="SubttuloCar"/>
    <w:qFormat/>
    <w:rsid w:val="003D7054"/>
    <w:rPr>
      <w:b/>
      <w:bCs/>
    </w:rPr>
  </w:style>
  <w:style w:type="paragraph" w:styleId="Sangra2detindependiente">
    <w:name w:val="Body Text Indent 2"/>
    <w:basedOn w:val="Normal"/>
    <w:rsid w:val="003D7054"/>
    <w:pPr>
      <w:tabs>
        <w:tab w:val="left" w:pos="4460"/>
      </w:tabs>
      <w:ind w:left="4140" w:hanging="3780"/>
    </w:pPr>
    <w:rPr>
      <w:rFonts w:ascii="Arial" w:hAnsi="Arial" w:cs="Arial"/>
      <w:lang w:val="es-MX"/>
    </w:rPr>
  </w:style>
  <w:style w:type="paragraph" w:customStyle="1" w:styleId="Manual">
    <w:name w:val="Manual"/>
    <w:basedOn w:val="Normal"/>
    <w:rsid w:val="001C1C61"/>
    <w:pPr>
      <w:jc w:val="both"/>
    </w:pPr>
    <w:rPr>
      <w:rFonts w:ascii="Arial" w:hAnsi="Arial" w:cs="Arial"/>
      <w:sz w:val="22"/>
      <w:szCs w:val="22"/>
      <w:lang w:val="es-CO"/>
    </w:rPr>
  </w:style>
  <w:style w:type="paragraph" w:customStyle="1" w:styleId="Prrafodelista1">
    <w:name w:val="Párrafo de lista1"/>
    <w:basedOn w:val="Normal"/>
    <w:uiPriority w:val="34"/>
    <w:qFormat/>
    <w:rsid w:val="00FB3330"/>
    <w:pPr>
      <w:ind w:left="708"/>
    </w:pPr>
  </w:style>
  <w:style w:type="character" w:customStyle="1" w:styleId="PiedepginaCar">
    <w:name w:val="Pie de página Car"/>
    <w:link w:val="Piedepgina"/>
    <w:rsid w:val="007A7510"/>
    <w:rPr>
      <w:sz w:val="24"/>
      <w:szCs w:val="24"/>
    </w:rPr>
  </w:style>
  <w:style w:type="paragraph" w:styleId="Textodeglobo">
    <w:name w:val="Balloon Text"/>
    <w:basedOn w:val="Normal"/>
    <w:link w:val="TextodegloboCar"/>
    <w:uiPriority w:val="99"/>
    <w:semiHidden/>
    <w:rsid w:val="003358AE"/>
    <w:rPr>
      <w:rFonts w:ascii="Tahoma" w:hAnsi="Tahoma" w:cs="Tahoma"/>
      <w:sz w:val="16"/>
      <w:szCs w:val="16"/>
    </w:rPr>
  </w:style>
  <w:style w:type="table" w:styleId="Tablaconcuadrcula">
    <w:name w:val="Table Grid"/>
    <w:basedOn w:val="Tablanormal"/>
    <w:uiPriority w:val="59"/>
    <w:rsid w:val="0042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9844E7"/>
    <w:pPr>
      <w:spacing w:after="120"/>
    </w:pPr>
    <w:rPr>
      <w:sz w:val="16"/>
      <w:szCs w:val="16"/>
    </w:rPr>
  </w:style>
  <w:style w:type="character" w:customStyle="1" w:styleId="Textoindependiente3Car">
    <w:name w:val="Texto independiente 3 Car"/>
    <w:link w:val="Textoindependiente3"/>
    <w:rsid w:val="009844E7"/>
    <w:rPr>
      <w:sz w:val="16"/>
      <w:szCs w:val="16"/>
      <w:lang w:val="es-ES" w:eastAsia="es-ES"/>
    </w:rPr>
  </w:style>
  <w:style w:type="paragraph" w:styleId="Firma">
    <w:name w:val="Signature"/>
    <w:basedOn w:val="Normal"/>
    <w:link w:val="FirmaCar"/>
    <w:rsid w:val="009844E7"/>
    <w:pPr>
      <w:widowControl w:val="0"/>
      <w:autoSpaceDE w:val="0"/>
      <w:autoSpaceDN w:val="0"/>
      <w:ind w:left="4252"/>
    </w:pPr>
    <w:rPr>
      <w:rFonts w:ascii="Eras Demi ITC" w:hAnsi="Eras Demi ITC"/>
      <w:szCs w:val="20"/>
    </w:rPr>
  </w:style>
  <w:style w:type="character" w:customStyle="1" w:styleId="FirmaCar">
    <w:name w:val="Firma Car"/>
    <w:link w:val="Firma"/>
    <w:rsid w:val="009844E7"/>
    <w:rPr>
      <w:rFonts w:ascii="Eras Demi ITC" w:hAnsi="Eras Demi ITC"/>
      <w:sz w:val="24"/>
      <w:lang w:val="es-ES" w:eastAsia="es-ES"/>
    </w:rPr>
  </w:style>
  <w:style w:type="paragraph" w:styleId="Sangradetextonormal">
    <w:name w:val="Body Text Indent"/>
    <w:basedOn w:val="Normal"/>
    <w:link w:val="SangradetextonormalCar"/>
    <w:rsid w:val="009973EC"/>
    <w:pPr>
      <w:spacing w:after="120"/>
      <w:ind w:left="283"/>
    </w:pPr>
  </w:style>
  <w:style w:type="character" w:customStyle="1" w:styleId="SangradetextonormalCar">
    <w:name w:val="Sangría de texto normal Car"/>
    <w:link w:val="Sangradetextonormal"/>
    <w:rsid w:val="009973EC"/>
    <w:rPr>
      <w:sz w:val="24"/>
      <w:szCs w:val="24"/>
      <w:lang w:val="es-ES" w:eastAsia="es-ES"/>
    </w:rPr>
  </w:style>
  <w:style w:type="paragraph" w:styleId="Textoindependiente">
    <w:name w:val="Body Text"/>
    <w:basedOn w:val="Normal"/>
    <w:link w:val="TextoindependienteCar"/>
    <w:rsid w:val="009973EC"/>
    <w:pPr>
      <w:spacing w:after="120"/>
    </w:pPr>
  </w:style>
  <w:style w:type="character" w:customStyle="1" w:styleId="TextoindependienteCar">
    <w:name w:val="Texto independiente Car"/>
    <w:link w:val="Textoindependiente"/>
    <w:rsid w:val="009973EC"/>
    <w:rPr>
      <w:sz w:val="24"/>
      <w:szCs w:val="24"/>
      <w:lang w:val="es-ES" w:eastAsia="es-ES"/>
    </w:rPr>
  </w:style>
  <w:style w:type="character" w:customStyle="1" w:styleId="Ttulo2Car">
    <w:name w:val="Título 2 Car"/>
    <w:link w:val="Ttulo2"/>
    <w:rsid w:val="009973EC"/>
    <w:rPr>
      <w:rFonts w:ascii="Cambria" w:hAnsi="Cambria"/>
      <w:b/>
      <w:bCs/>
      <w:i/>
      <w:iCs/>
      <w:sz w:val="28"/>
      <w:szCs w:val="28"/>
      <w:lang w:val="es-ES" w:eastAsia="en-US"/>
    </w:rPr>
  </w:style>
  <w:style w:type="character" w:customStyle="1" w:styleId="Ttulo3Car">
    <w:name w:val="Título 3 Car"/>
    <w:link w:val="Ttulo3"/>
    <w:rsid w:val="009973EC"/>
    <w:rPr>
      <w:rFonts w:ascii="Cambria" w:hAnsi="Cambria"/>
      <w:b/>
      <w:bCs/>
      <w:sz w:val="26"/>
      <w:szCs w:val="26"/>
      <w:lang w:val="es-ES" w:eastAsia="en-US"/>
    </w:rPr>
  </w:style>
  <w:style w:type="character" w:customStyle="1" w:styleId="Ttulo4Car">
    <w:name w:val="Título 4 Car"/>
    <w:link w:val="Ttulo4"/>
    <w:rsid w:val="009973EC"/>
    <w:rPr>
      <w:rFonts w:ascii="Calibri" w:hAnsi="Calibri"/>
      <w:b/>
      <w:bCs/>
      <w:sz w:val="28"/>
      <w:szCs w:val="28"/>
      <w:lang w:val="es-ES" w:eastAsia="en-US"/>
    </w:rPr>
  </w:style>
  <w:style w:type="character" w:customStyle="1" w:styleId="Ttulo5Car">
    <w:name w:val="Título 5 Car"/>
    <w:link w:val="Ttulo5"/>
    <w:rsid w:val="009973EC"/>
    <w:rPr>
      <w:rFonts w:ascii="Calibri" w:hAnsi="Calibri"/>
      <w:b/>
      <w:bCs/>
      <w:i/>
      <w:iCs/>
      <w:sz w:val="26"/>
      <w:szCs w:val="26"/>
      <w:lang w:val="es-ES" w:eastAsia="en-US"/>
    </w:rPr>
  </w:style>
  <w:style w:type="character" w:customStyle="1" w:styleId="Ttulo6Car">
    <w:name w:val="Título 6 Car"/>
    <w:link w:val="Ttulo6"/>
    <w:uiPriority w:val="9"/>
    <w:rsid w:val="009973EC"/>
    <w:rPr>
      <w:rFonts w:ascii="Calibri" w:hAnsi="Calibri"/>
      <w:b/>
      <w:bCs/>
      <w:sz w:val="22"/>
      <w:szCs w:val="22"/>
      <w:lang w:val="es-ES" w:eastAsia="en-US"/>
    </w:rPr>
  </w:style>
  <w:style w:type="character" w:customStyle="1" w:styleId="Ttulo1Car">
    <w:name w:val="Título 1 Car"/>
    <w:link w:val="Ttulo1"/>
    <w:rsid w:val="009973EC"/>
    <w:rPr>
      <w:rFonts w:ascii="Arial" w:hAnsi="Arial" w:cs="Arial"/>
      <w:b/>
      <w:bCs/>
      <w:noProof/>
      <w:color w:val="000000"/>
      <w:sz w:val="24"/>
      <w:szCs w:val="24"/>
      <w:lang w:val="es-ES" w:eastAsia="es-ES"/>
    </w:rPr>
  </w:style>
  <w:style w:type="paragraph" w:styleId="Continuarlista">
    <w:name w:val="List Continue"/>
    <w:basedOn w:val="Normal"/>
    <w:uiPriority w:val="99"/>
    <w:unhideWhenUsed/>
    <w:rsid w:val="009973EC"/>
    <w:pPr>
      <w:spacing w:after="120"/>
      <w:ind w:left="283"/>
      <w:contextualSpacing/>
    </w:pPr>
    <w:rPr>
      <w:rFonts w:eastAsia="SimSun"/>
      <w:lang w:val="es-CO" w:eastAsia="zh-CN"/>
    </w:rPr>
  </w:style>
  <w:style w:type="character" w:customStyle="1" w:styleId="EncabezadoCar">
    <w:name w:val="Encabezado Car"/>
    <w:link w:val="Encabezado"/>
    <w:rsid w:val="009973EC"/>
    <w:rPr>
      <w:sz w:val="24"/>
      <w:szCs w:val="24"/>
      <w:lang w:val="es-ES" w:eastAsia="es-ES"/>
    </w:rPr>
  </w:style>
  <w:style w:type="paragraph" w:styleId="Sinespaciado">
    <w:name w:val="No Spacing"/>
    <w:link w:val="SinespaciadoCar"/>
    <w:uiPriority w:val="1"/>
    <w:qFormat/>
    <w:rsid w:val="009973EC"/>
    <w:rPr>
      <w:rFonts w:ascii="Calibri" w:hAnsi="Calibri"/>
      <w:sz w:val="22"/>
      <w:szCs w:val="22"/>
      <w:lang w:val="es-ES" w:eastAsia="en-US"/>
    </w:rPr>
  </w:style>
  <w:style w:type="character" w:customStyle="1" w:styleId="SinespaciadoCar">
    <w:name w:val="Sin espaciado Car"/>
    <w:link w:val="Sinespaciado"/>
    <w:uiPriority w:val="1"/>
    <w:rsid w:val="009973EC"/>
    <w:rPr>
      <w:rFonts w:ascii="Calibri" w:hAnsi="Calibri"/>
      <w:sz w:val="22"/>
      <w:szCs w:val="22"/>
      <w:lang w:val="es-ES" w:eastAsia="en-US"/>
    </w:rPr>
  </w:style>
  <w:style w:type="character" w:customStyle="1" w:styleId="TextodegloboCar">
    <w:name w:val="Texto de globo Car"/>
    <w:link w:val="Textodeglobo"/>
    <w:uiPriority w:val="99"/>
    <w:semiHidden/>
    <w:rsid w:val="009973EC"/>
    <w:rPr>
      <w:rFonts w:ascii="Tahoma" w:hAnsi="Tahoma" w:cs="Tahoma"/>
      <w:sz w:val="16"/>
      <w:szCs w:val="16"/>
      <w:lang w:val="es-ES" w:eastAsia="es-ES"/>
    </w:rPr>
  </w:style>
  <w:style w:type="character" w:customStyle="1" w:styleId="SubttuloCar">
    <w:name w:val="Subtítulo Car"/>
    <w:link w:val="Subttulo"/>
    <w:rsid w:val="009973EC"/>
    <w:rPr>
      <w:b/>
      <w:bCs/>
      <w:sz w:val="24"/>
      <w:szCs w:val="24"/>
      <w:lang w:val="es-ES" w:eastAsia="es-ES"/>
    </w:rPr>
  </w:style>
  <w:style w:type="paragraph" w:customStyle="1" w:styleId="vspace">
    <w:name w:val="vspace"/>
    <w:basedOn w:val="Normal"/>
    <w:rsid w:val="009973EC"/>
    <w:pPr>
      <w:spacing w:before="100" w:beforeAutospacing="1" w:after="100" w:afterAutospacing="1"/>
    </w:pPr>
  </w:style>
  <w:style w:type="paragraph" w:styleId="Textonotapie">
    <w:name w:val="footnote text"/>
    <w:basedOn w:val="Normal"/>
    <w:link w:val="TextonotapieCar"/>
    <w:uiPriority w:val="99"/>
    <w:unhideWhenUsed/>
    <w:rsid w:val="009973EC"/>
    <w:pPr>
      <w:spacing w:after="200" w:line="276" w:lineRule="auto"/>
    </w:pPr>
    <w:rPr>
      <w:rFonts w:ascii="Calibri" w:eastAsia="Calibri" w:hAnsi="Calibri"/>
      <w:sz w:val="20"/>
      <w:szCs w:val="20"/>
      <w:lang w:eastAsia="en-US"/>
    </w:rPr>
  </w:style>
  <w:style w:type="character" w:customStyle="1" w:styleId="TextonotapieCar">
    <w:name w:val="Texto nota pie Car"/>
    <w:link w:val="Textonotapie"/>
    <w:uiPriority w:val="99"/>
    <w:rsid w:val="009973EC"/>
    <w:rPr>
      <w:rFonts w:ascii="Calibri" w:eastAsia="Calibri" w:hAnsi="Calibri"/>
      <w:lang w:val="es-ES" w:eastAsia="en-US"/>
    </w:rPr>
  </w:style>
  <w:style w:type="character" w:styleId="Refdenotaalpie">
    <w:name w:val="footnote reference"/>
    <w:uiPriority w:val="99"/>
    <w:unhideWhenUsed/>
    <w:rsid w:val="009973EC"/>
    <w:rPr>
      <w:vertAlign w:val="superscript"/>
    </w:rPr>
  </w:style>
  <w:style w:type="character" w:customStyle="1" w:styleId="mw-headline">
    <w:name w:val="mw-headline"/>
    <w:rsid w:val="009973EC"/>
  </w:style>
  <w:style w:type="character" w:customStyle="1" w:styleId="apple-converted-space">
    <w:name w:val="apple-converted-space"/>
    <w:rsid w:val="009973EC"/>
  </w:style>
  <w:style w:type="character" w:styleId="nfasis">
    <w:name w:val="Emphasis"/>
    <w:uiPriority w:val="20"/>
    <w:qFormat/>
    <w:rsid w:val="009973EC"/>
    <w:rPr>
      <w:i/>
      <w:iCs/>
    </w:rPr>
  </w:style>
  <w:style w:type="character" w:styleId="Textoennegrita">
    <w:name w:val="Strong"/>
    <w:uiPriority w:val="22"/>
    <w:qFormat/>
    <w:rsid w:val="009973EC"/>
    <w:rPr>
      <w:b/>
      <w:bCs/>
    </w:rPr>
  </w:style>
  <w:style w:type="character" w:styleId="Refdecomentario">
    <w:name w:val="annotation reference"/>
    <w:unhideWhenUsed/>
    <w:rsid w:val="009973EC"/>
    <w:rPr>
      <w:sz w:val="16"/>
      <w:szCs w:val="16"/>
    </w:rPr>
  </w:style>
  <w:style w:type="paragraph" w:styleId="Textocomentario">
    <w:name w:val="annotation text"/>
    <w:basedOn w:val="Normal"/>
    <w:link w:val="TextocomentarioCar"/>
    <w:unhideWhenUsed/>
    <w:rsid w:val="009973EC"/>
    <w:pPr>
      <w:spacing w:after="200" w:line="276" w:lineRule="auto"/>
    </w:pPr>
    <w:rPr>
      <w:rFonts w:ascii="Calibri" w:eastAsia="Calibri" w:hAnsi="Calibri"/>
      <w:sz w:val="20"/>
      <w:szCs w:val="20"/>
      <w:lang w:eastAsia="en-US"/>
    </w:rPr>
  </w:style>
  <w:style w:type="character" w:customStyle="1" w:styleId="TextocomentarioCar">
    <w:name w:val="Texto comentario Car"/>
    <w:link w:val="Textocomentario"/>
    <w:rsid w:val="009973E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unhideWhenUsed/>
    <w:rsid w:val="009973EC"/>
    <w:rPr>
      <w:b/>
      <w:bCs/>
    </w:rPr>
  </w:style>
  <w:style w:type="character" w:customStyle="1" w:styleId="AsuntodelcomentarioCar">
    <w:name w:val="Asunto del comentario Car"/>
    <w:link w:val="Asuntodelcomentario"/>
    <w:uiPriority w:val="99"/>
    <w:rsid w:val="009973EC"/>
    <w:rPr>
      <w:rFonts w:ascii="Calibri" w:eastAsia="Calibri" w:hAnsi="Calibri"/>
      <w:b/>
      <w:bCs/>
      <w:lang w:val="es-ES" w:eastAsia="en-US"/>
    </w:rPr>
  </w:style>
  <w:style w:type="paragraph" w:styleId="Textonotaalfinal">
    <w:name w:val="endnote text"/>
    <w:basedOn w:val="Normal"/>
    <w:link w:val="TextonotaalfinalCar"/>
    <w:uiPriority w:val="99"/>
    <w:unhideWhenUsed/>
    <w:rsid w:val="009973EC"/>
    <w:pPr>
      <w:spacing w:after="200" w:line="276" w:lineRule="auto"/>
    </w:pPr>
    <w:rPr>
      <w:rFonts w:ascii="Calibri" w:eastAsia="Calibri" w:hAnsi="Calibri"/>
      <w:sz w:val="20"/>
      <w:szCs w:val="20"/>
      <w:lang w:eastAsia="en-US"/>
    </w:rPr>
  </w:style>
  <w:style w:type="character" w:customStyle="1" w:styleId="TextonotaalfinalCar">
    <w:name w:val="Texto nota al final Car"/>
    <w:link w:val="Textonotaalfinal"/>
    <w:uiPriority w:val="99"/>
    <w:rsid w:val="009973EC"/>
    <w:rPr>
      <w:rFonts w:ascii="Calibri" w:eastAsia="Calibri" w:hAnsi="Calibri"/>
      <w:lang w:val="es-ES" w:eastAsia="en-US"/>
    </w:rPr>
  </w:style>
  <w:style w:type="character" w:styleId="Refdenotaalfinal">
    <w:name w:val="endnote reference"/>
    <w:uiPriority w:val="99"/>
    <w:unhideWhenUsed/>
    <w:rsid w:val="009973EC"/>
    <w:rPr>
      <w:vertAlign w:val="superscript"/>
    </w:rPr>
  </w:style>
  <w:style w:type="paragraph" w:customStyle="1" w:styleId="Epgrafe">
    <w:name w:val="Epígrafe"/>
    <w:basedOn w:val="Normal"/>
    <w:next w:val="Normal"/>
    <w:qFormat/>
    <w:rsid w:val="009973EC"/>
    <w:pPr>
      <w:spacing w:before="120" w:after="120"/>
    </w:pPr>
    <w:rPr>
      <w:b/>
      <w:bCs/>
      <w:sz w:val="20"/>
      <w:szCs w:val="20"/>
    </w:rPr>
  </w:style>
  <w:style w:type="character" w:styleId="Nmerodepgina">
    <w:name w:val="page number"/>
    <w:rsid w:val="009973EC"/>
  </w:style>
  <w:style w:type="table" w:styleId="Sombreadoclaro-nfasis1">
    <w:name w:val="Light Shading Accent 1"/>
    <w:basedOn w:val="Tablanormal"/>
    <w:uiPriority w:val="60"/>
    <w:rsid w:val="009973EC"/>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9973EC"/>
    <w:rPr>
      <w:rFonts w:ascii="Calibri" w:eastAsia="Calibri" w:hAnsi="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9973EC"/>
    <w:rPr>
      <w:rFonts w:ascii="Calibri" w:eastAsia="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normaltextrun">
    <w:name w:val="normaltextrun"/>
    <w:rsid w:val="008973F7"/>
  </w:style>
  <w:style w:type="paragraph" w:customStyle="1" w:styleId="paragraph">
    <w:name w:val="paragraph"/>
    <w:basedOn w:val="Normal"/>
    <w:rsid w:val="008973F7"/>
    <w:pPr>
      <w:spacing w:before="100" w:beforeAutospacing="1" w:after="100" w:afterAutospacing="1"/>
    </w:pPr>
    <w:rPr>
      <w:lang w:val="es-CO" w:eastAsia="es-CO"/>
    </w:rPr>
  </w:style>
  <w:style w:type="character" w:customStyle="1" w:styleId="eop">
    <w:name w:val="eop"/>
    <w:rsid w:val="008973F7"/>
  </w:style>
  <w:style w:type="character" w:customStyle="1" w:styleId="Ttulo9Car">
    <w:name w:val="Título 9 Car"/>
    <w:link w:val="Ttulo9"/>
    <w:semiHidden/>
    <w:rsid w:val="00857BF0"/>
    <w:rPr>
      <w:rFonts w:ascii="Cambria" w:hAnsi="Cambria"/>
      <w:sz w:val="22"/>
      <w:szCs w:val="22"/>
      <w:lang w:val="es-ES" w:eastAsia="es-ES"/>
    </w:rPr>
  </w:style>
  <w:style w:type="paragraph" w:customStyle="1" w:styleId="Standard">
    <w:name w:val="Standard"/>
    <w:rsid w:val="00414AAF"/>
    <w:pPr>
      <w:suppressAutoHyphens/>
      <w:autoSpaceDN w:val="0"/>
      <w:textAlignment w:val="baseline"/>
    </w:pPr>
    <w:rPr>
      <w:kern w:val="3"/>
      <w:sz w:val="24"/>
      <w:szCs w:val="24"/>
      <w:lang w:val="es-ES" w:eastAsia="zh-CN"/>
    </w:rPr>
  </w:style>
  <w:style w:type="paragraph" w:styleId="Textoindependiente2">
    <w:name w:val="Body Text 2"/>
    <w:basedOn w:val="Normal"/>
    <w:link w:val="Textoindependiente2Car"/>
    <w:rsid w:val="00EA3769"/>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EA3769"/>
    <w:rPr>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0743">
      <w:bodyDiv w:val="1"/>
      <w:marLeft w:val="0"/>
      <w:marRight w:val="0"/>
      <w:marTop w:val="0"/>
      <w:marBottom w:val="0"/>
      <w:divBdr>
        <w:top w:val="none" w:sz="0" w:space="0" w:color="auto"/>
        <w:left w:val="none" w:sz="0" w:space="0" w:color="auto"/>
        <w:bottom w:val="none" w:sz="0" w:space="0" w:color="auto"/>
        <w:right w:val="none" w:sz="0" w:space="0" w:color="auto"/>
      </w:divBdr>
    </w:div>
    <w:div w:id="66080908">
      <w:bodyDiv w:val="1"/>
      <w:marLeft w:val="0"/>
      <w:marRight w:val="0"/>
      <w:marTop w:val="0"/>
      <w:marBottom w:val="0"/>
      <w:divBdr>
        <w:top w:val="none" w:sz="0" w:space="0" w:color="auto"/>
        <w:left w:val="none" w:sz="0" w:space="0" w:color="auto"/>
        <w:bottom w:val="none" w:sz="0" w:space="0" w:color="auto"/>
        <w:right w:val="none" w:sz="0" w:space="0" w:color="auto"/>
      </w:divBdr>
    </w:div>
    <w:div w:id="179707237">
      <w:bodyDiv w:val="1"/>
      <w:marLeft w:val="0"/>
      <w:marRight w:val="0"/>
      <w:marTop w:val="0"/>
      <w:marBottom w:val="0"/>
      <w:divBdr>
        <w:top w:val="none" w:sz="0" w:space="0" w:color="auto"/>
        <w:left w:val="none" w:sz="0" w:space="0" w:color="auto"/>
        <w:bottom w:val="none" w:sz="0" w:space="0" w:color="auto"/>
        <w:right w:val="none" w:sz="0" w:space="0" w:color="auto"/>
      </w:divBdr>
    </w:div>
    <w:div w:id="208346692">
      <w:bodyDiv w:val="1"/>
      <w:marLeft w:val="0"/>
      <w:marRight w:val="0"/>
      <w:marTop w:val="0"/>
      <w:marBottom w:val="0"/>
      <w:divBdr>
        <w:top w:val="none" w:sz="0" w:space="0" w:color="auto"/>
        <w:left w:val="none" w:sz="0" w:space="0" w:color="auto"/>
        <w:bottom w:val="none" w:sz="0" w:space="0" w:color="auto"/>
        <w:right w:val="none" w:sz="0" w:space="0" w:color="auto"/>
      </w:divBdr>
    </w:div>
    <w:div w:id="257058007">
      <w:bodyDiv w:val="1"/>
      <w:marLeft w:val="0"/>
      <w:marRight w:val="0"/>
      <w:marTop w:val="0"/>
      <w:marBottom w:val="0"/>
      <w:divBdr>
        <w:top w:val="none" w:sz="0" w:space="0" w:color="auto"/>
        <w:left w:val="none" w:sz="0" w:space="0" w:color="auto"/>
        <w:bottom w:val="none" w:sz="0" w:space="0" w:color="auto"/>
        <w:right w:val="none" w:sz="0" w:space="0" w:color="auto"/>
      </w:divBdr>
    </w:div>
    <w:div w:id="273906324">
      <w:bodyDiv w:val="1"/>
      <w:marLeft w:val="0"/>
      <w:marRight w:val="0"/>
      <w:marTop w:val="0"/>
      <w:marBottom w:val="0"/>
      <w:divBdr>
        <w:top w:val="none" w:sz="0" w:space="0" w:color="auto"/>
        <w:left w:val="none" w:sz="0" w:space="0" w:color="auto"/>
        <w:bottom w:val="none" w:sz="0" w:space="0" w:color="auto"/>
        <w:right w:val="none" w:sz="0" w:space="0" w:color="auto"/>
      </w:divBdr>
    </w:div>
    <w:div w:id="685642925">
      <w:bodyDiv w:val="1"/>
      <w:marLeft w:val="0"/>
      <w:marRight w:val="0"/>
      <w:marTop w:val="0"/>
      <w:marBottom w:val="0"/>
      <w:divBdr>
        <w:top w:val="none" w:sz="0" w:space="0" w:color="auto"/>
        <w:left w:val="none" w:sz="0" w:space="0" w:color="auto"/>
        <w:bottom w:val="none" w:sz="0" w:space="0" w:color="auto"/>
        <w:right w:val="none" w:sz="0" w:space="0" w:color="auto"/>
      </w:divBdr>
    </w:div>
    <w:div w:id="786586145">
      <w:bodyDiv w:val="1"/>
      <w:marLeft w:val="0"/>
      <w:marRight w:val="0"/>
      <w:marTop w:val="0"/>
      <w:marBottom w:val="0"/>
      <w:divBdr>
        <w:top w:val="none" w:sz="0" w:space="0" w:color="auto"/>
        <w:left w:val="none" w:sz="0" w:space="0" w:color="auto"/>
        <w:bottom w:val="none" w:sz="0" w:space="0" w:color="auto"/>
        <w:right w:val="none" w:sz="0" w:space="0" w:color="auto"/>
      </w:divBdr>
    </w:div>
    <w:div w:id="1001204525">
      <w:bodyDiv w:val="1"/>
      <w:marLeft w:val="0"/>
      <w:marRight w:val="0"/>
      <w:marTop w:val="0"/>
      <w:marBottom w:val="0"/>
      <w:divBdr>
        <w:top w:val="none" w:sz="0" w:space="0" w:color="auto"/>
        <w:left w:val="none" w:sz="0" w:space="0" w:color="auto"/>
        <w:bottom w:val="none" w:sz="0" w:space="0" w:color="auto"/>
        <w:right w:val="none" w:sz="0" w:space="0" w:color="auto"/>
      </w:divBdr>
    </w:div>
    <w:div w:id="1036546670">
      <w:bodyDiv w:val="1"/>
      <w:marLeft w:val="0"/>
      <w:marRight w:val="0"/>
      <w:marTop w:val="0"/>
      <w:marBottom w:val="0"/>
      <w:divBdr>
        <w:top w:val="none" w:sz="0" w:space="0" w:color="auto"/>
        <w:left w:val="none" w:sz="0" w:space="0" w:color="auto"/>
        <w:bottom w:val="none" w:sz="0" w:space="0" w:color="auto"/>
        <w:right w:val="none" w:sz="0" w:space="0" w:color="auto"/>
      </w:divBdr>
    </w:div>
    <w:div w:id="1049308357">
      <w:bodyDiv w:val="1"/>
      <w:marLeft w:val="0"/>
      <w:marRight w:val="0"/>
      <w:marTop w:val="0"/>
      <w:marBottom w:val="0"/>
      <w:divBdr>
        <w:top w:val="none" w:sz="0" w:space="0" w:color="auto"/>
        <w:left w:val="none" w:sz="0" w:space="0" w:color="auto"/>
        <w:bottom w:val="none" w:sz="0" w:space="0" w:color="auto"/>
        <w:right w:val="none" w:sz="0" w:space="0" w:color="auto"/>
      </w:divBdr>
    </w:div>
    <w:div w:id="1084954738">
      <w:bodyDiv w:val="1"/>
      <w:marLeft w:val="0"/>
      <w:marRight w:val="0"/>
      <w:marTop w:val="0"/>
      <w:marBottom w:val="0"/>
      <w:divBdr>
        <w:top w:val="none" w:sz="0" w:space="0" w:color="auto"/>
        <w:left w:val="none" w:sz="0" w:space="0" w:color="auto"/>
        <w:bottom w:val="none" w:sz="0" w:space="0" w:color="auto"/>
        <w:right w:val="none" w:sz="0" w:space="0" w:color="auto"/>
      </w:divBdr>
    </w:div>
    <w:div w:id="1174301804">
      <w:bodyDiv w:val="1"/>
      <w:marLeft w:val="0"/>
      <w:marRight w:val="0"/>
      <w:marTop w:val="0"/>
      <w:marBottom w:val="0"/>
      <w:divBdr>
        <w:top w:val="none" w:sz="0" w:space="0" w:color="auto"/>
        <w:left w:val="none" w:sz="0" w:space="0" w:color="auto"/>
        <w:bottom w:val="none" w:sz="0" w:space="0" w:color="auto"/>
        <w:right w:val="none" w:sz="0" w:space="0" w:color="auto"/>
      </w:divBdr>
    </w:div>
    <w:div w:id="1185288276">
      <w:bodyDiv w:val="1"/>
      <w:marLeft w:val="0"/>
      <w:marRight w:val="0"/>
      <w:marTop w:val="0"/>
      <w:marBottom w:val="0"/>
      <w:divBdr>
        <w:top w:val="none" w:sz="0" w:space="0" w:color="auto"/>
        <w:left w:val="none" w:sz="0" w:space="0" w:color="auto"/>
        <w:bottom w:val="none" w:sz="0" w:space="0" w:color="auto"/>
        <w:right w:val="none" w:sz="0" w:space="0" w:color="auto"/>
      </w:divBdr>
    </w:div>
    <w:div w:id="1229919696">
      <w:bodyDiv w:val="1"/>
      <w:marLeft w:val="0"/>
      <w:marRight w:val="0"/>
      <w:marTop w:val="0"/>
      <w:marBottom w:val="0"/>
      <w:divBdr>
        <w:top w:val="none" w:sz="0" w:space="0" w:color="auto"/>
        <w:left w:val="none" w:sz="0" w:space="0" w:color="auto"/>
        <w:bottom w:val="none" w:sz="0" w:space="0" w:color="auto"/>
        <w:right w:val="none" w:sz="0" w:space="0" w:color="auto"/>
      </w:divBdr>
    </w:div>
    <w:div w:id="1360005069">
      <w:bodyDiv w:val="1"/>
      <w:marLeft w:val="0"/>
      <w:marRight w:val="0"/>
      <w:marTop w:val="0"/>
      <w:marBottom w:val="0"/>
      <w:divBdr>
        <w:top w:val="none" w:sz="0" w:space="0" w:color="auto"/>
        <w:left w:val="none" w:sz="0" w:space="0" w:color="auto"/>
        <w:bottom w:val="none" w:sz="0" w:space="0" w:color="auto"/>
        <w:right w:val="none" w:sz="0" w:space="0" w:color="auto"/>
      </w:divBdr>
    </w:div>
    <w:div w:id="1455247608">
      <w:bodyDiv w:val="1"/>
      <w:marLeft w:val="0"/>
      <w:marRight w:val="0"/>
      <w:marTop w:val="0"/>
      <w:marBottom w:val="0"/>
      <w:divBdr>
        <w:top w:val="none" w:sz="0" w:space="0" w:color="auto"/>
        <w:left w:val="none" w:sz="0" w:space="0" w:color="auto"/>
        <w:bottom w:val="none" w:sz="0" w:space="0" w:color="auto"/>
        <w:right w:val="none" w:sz="0" w:space="0" w:color="auto"/>
      </w:divBdr>
    </w:div>
    <w:div w:id="1469854823">
      <w:bodyDiv w:val="1"/>
      <w:marLeft w:val="0"/>
      <w:marRight w:val="0"/>
      <w:marTop w:val="0"/>
      <w:marBottom w:val="0"/>
      <w:divBdr>
        <w:top w:val="none" w:sz="0" w:space="0" w:color="auto"/>
        <w:left w:val="none" w:sz="0" w:space="0" w:color="auto"/>
        <w:bottom w:val="none" w:sz="0" w:space="0" w:color="auto"/>
        <w:right w:val="none" w:sz="0" w:space="0" w:color="auto"/>
      </w:divBdr>
    </w:div>
    <w:div w:id="1600025001">
      <w:bodyDiv w:val="1"/>
      <w:marLeft w:val="0"/>
      <w:marRight w:val="0"/>
      <w:marTop w:val="0"/>
      <w:marBottom w:val="0"/>
      <w:divBdr>
        <w:top w:val="none" w:sz="0" w:space="0" w:color="auto"/>
        <w:left w:val="none" w:sz="0" w:space="0" w:color="auto"/>
        <w:bottom w:val="none" w:sz="0" w:space="0" w:color="auto"/>
        <w:right w:val="none" w:sz="0" w:space="0" w:color="auto"/>
      </w:divBdr>
    </w:div>
    <w:div w:id="1630889751">
      <w:bodyDiv w:val="1"/>
      <w:marLeft w:val="0"/>
      <w:marRight w:val="0"/>
      <w:marTop w:val="0"/>
      <w:marBottom w:val="0"/>
      <w:divBdr>
        <w:top w:val="none" w:sz="0" w:space="0" w:color="auto"/>
        <w:left w:val="none" w:sz="0" w:space="0" w:color="auto"/>
        <w:bottom w:val="none" w:sz="0" w:space="0" w:color="auto"/>
        <w:right w:val="none" w:sz="0" w:space="0" w:color="auto"/>
      </w:divBdr>
    </w:div>
    <w:div w:id="1720976305">
      <w:bodyDiv w:val="1"/>
      <w:marLeft w:val="0"/>
      <w:marRight w:val="0"/>
      <w:marTop w:val="0"/>
      <w:marBottom w:val="0"/>
      <w:divBdr>
        <w:top w:val="none" w:sz="0" w:space="0" w:color="auto"/>
        <w:left w:val="none" w:sz="0" w:space="0" w:color="auto"/>
        <w:bottom w:val="none" w:sz="0" w:space="0" w:color="auto"/>
        <w:right w:val="none" w:sz="0" w:space="0" w:color="auto"/>
      </w:divBdr>
      <w:divsChild>
        <w:div w:id="463161719">
          <w:marLeft w:val="0"/>
          <w:marRight w:val="0"/>
          <w:marTop w:val="0"/>
          <w:marBottom w:val="0"/>
          <w:divBdr>
            <w:top w:val="single" w:sz="6" w:space="0" w:color="333333"/>
            <w:left w:val="single" w:sz="6" w:space="0" w:color="333333"/>
            <w:bottom w:val="single" w:sz="6" w:space="0" w:color="333333"/>
            <w:right w:val="single" w:sz="6" w:space="0" w:color="333333"/>
          </w:divBdr>
          <w:divsChild>
            <w:div w:id="18134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1556">
      <w:bodyDiv w:val="1"/>
      <w:marLeft w:val="0"/>
      <w:marRight w:val="0"/>
      <w:marTop w:val="0"/>
      <w:marBottom w:val="0"/>
      <w:divBdr>
        <w:top w:val="none" w:sz="0" w:space="0" w:color="auto"/>
        <w:left w:val="none" w:sz="0" w:space="0" w:color="auto"/>
        <w:bottom w:val="none" w:sz="0" w:space="0" w:color="auto"/>
        <w:right w:val="none" w:sz="0" w:space="0" w:color="auto"/>
      </w:divBdr>
    </w:div>
    <w:div w:id="1817914444">
      <w:bodyDiv w:val="1"/>
      <w:marLeft w:val="0"/>
      <w:marRight w:val="0"/>
      <w:marTop w:val="0"/>
      <w:marBottom w:val="0"/>
      <w:divBdr>
        <w:top w:val="none" w:sz="0" w:space="0" w:color="auto"/>
        <w:left w:val="none" w:sz="0" w:space="0" w:color="auto"/>
        <w:bottom w:val="none" w:sz="0" w:space="0" w:color="auto"/>
        <w:right w:val="none" w:sz="0" w:space="0" w:color="auto"/>
      </w:divBdr>
    </w:div>
    <w:div w:id="1843665457">
      <w:bodyDiv w:val="1"/>
      <w:marLeft w:val="0"/>
      <w:marRight w:val="0"/>
      <w:marTop w:val="0"/>
      <w:marBottom w:val="0"/>
      <w:divBdr>
        <w:top w:val="none" w:sz="0" w:space="0" w:color="auto"/>
        <w:left w:val="none" w:sz="0" w:space="0" w:color="auto"/>
        <w:bottom w:val="none" w:sz="0" w:space="0" w:color="auto"/>
        <w:right w:val="none" w:sz="0" w:space="0" w:color="auto"/>
      </w:divBdr>
    </w:div>
    <w:div w:id="1935628388">
      <w:bodyDiv w:val="1"/>
      <w:marLeft w:val="0"/>
      <w:marRight w:val="0"/>
      <w:marTop w:val="0"/>
      <w:marBottom w:val="0"/>
      <w:divBdr>
        <w:top w:val="none" w:sz="0" w:space="0" w:color="auto"/>
        <w:left w:val="none" w:sz="0" w:space="0" w:color="auto"/>
        <w:bottom w:val="none" w:sz="0" w:space="0" w:color="auto"/>
        <w:right w:val="none" w:sz="0" w:space="0" w:color="auto"/>
      </w:divBdr>
    </w:div>
    <w:div w:id="1956448560">
      <w:bodyDiv w:val="1"/>
      <w:marLeft w:val="0"/>
      <w:marRight w:val="0"/>
      <w:marTop w:val="0"/>
      <w:marBottom w:val="0"/>
      <w:divBdr>
        <w:top w:val="none" w:sz="0" w:space="0" w:color="auto"/>
        <w:left w:val="none" w:sz="0" w:space="0" w:color="auto"/>
        <w:bottom w:val="none" w:sz="0" w:space="0" w:color="auto"/>
        <w:right w:val="none" w:sz="0" w:space="0" w:color="auto"/>
      </w:divBdr>
    </w:div>
    <w:div w:id="2057460905">
      <w:bodyDiv w:val="1"/>
      <w:marLeft w:val="0"/>
      <w:marRight w:val="0"/>
      <w:marTop w:val="0"/>
      <w:marBottom w:val="0"/>
      <w:divBdr>
        <w:top w:val="none" w:sz="0" w:space="0" w:color="auto"/>
        <w:left w:val="none" w:sz="0" w:space="0" w:color="auto"/>
        <w:bottom w:val="none" w:sz="0" w:space="0" w:color="auto"/>
        <w:right w:val="none" w:sz="0" w:space="0" w:color="auto"/>
      </w:divBdr>
    </w:div>
    <w:div w:id="2072656403">
      <w:bodyDiv w:val="1"/>
      <w:marLeft w:val="0"/>
      <w:marRight w:val="0"/>
      <w:marTop w:val="0"/>
      <w:marBottom w:val="0"/>
      <w:divBdr>
        <w:top w:val="none" w:sz="0" w:space="0" w:color="auto"/>
        <w:left w:val="none" w:sz="0" w:space="0" w:color="auto"/>
        <w:bottom w:val="none" w:sz="0" w:space="0" w:color="auto"/>
        <w:right w:val="none" w:sz="0" w:space="0" w:color="auto"/>
      </w:divBdr>
    </w:div>
    <w:div w:id="20898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D1F3-C782-40DB-BA5A-C0E5E2403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949</Words>
  <Characters>5225</Characters>
  <Application>Microsoft Office Word</Application>
  <DocSecurity>0</DocSecurity>
  <Lines>43</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Presentación de PowerPoint</vt:lpstr>
      <vt:lpstr>Presentación de PowerPoint</vt:lpstr>
    </vt:vector>
  </TitlesOfParts>
  <Company>Microsoft</Company>
  <LinksUpToDate>false</LinksUpToDate>
  <CharactersWithSpaces>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Presentación de PowerPoint</dc:title>
  <dc:subject/>
  <dc:creator>JHBAYONA</dc:creator>
  <cp:keywords/>
  <cp:lastModifiedBy>Zully Ester Muñoz De la hoz</cp:lastModifiedBy>
  <cp:revision>5</cp:revision>
  <cp:lastPrinted>2022-04-08T15:15:00Z</cp:lastPrinted>
  <dcterms:created xsi:type="dcterms:W3CDTF">2022-04-07T20:52:00Z</dcterms:created>
  <dcterms:modified xsi:type="dcterms:W3CDTF">2022-04-21T14:59:00Z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