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val="es-CO" w:eastAsia="es-CO"/>
        </w:rPr>
        <w:id w:val="-245268822"/>
        <w:docPartObj>
          <w:docPartGallery w:val="Cover Pages"/>
          <w:docPartUnique/>
        </w:docPartObj>
      </w:sdtPr>
      <w:sdtEndPr/>
      <w:sdtContent>
        <w:p w14:paraId="4AA2A7C7" w14:textId="662A0B8F" w:rsidR="00A448A2" w:rsidRDefault="00A448A2">
          <w:pPr>
            <w:spacing w:after="200"/>
            <w:rPr>
              <w:noProof/>
              <w:lang w:val="es-CO" w:eastAsia="es-CO"/>
            </w:rPr>
          </w:pPr>
          <w:r w:rsidRPr="00A448A2">
            <w:rPr>
              <w:noProof/>
              <w:lang w:val="es-CO" w:eastAsia="es-CO"/>
            </w:rPr>
            <mc:AlternateContent>
              <mc:Choice Requires="wps">
                <w:drawing>
                  <wp:inline distT="0" distB="0" distL="0" distR="0" wp14:anchorId="2D87ADF5" wp14:editId="628304E7">
                    <wp:extent cx="6610350" cy="8743950"/>
                    <wp:effectExtent l="0" t="0" r="0" b="0"/>
                    <wp:docPr id="138" name="Cuadro de texto 138"/>
                    <wp:cNvGraphicFramePr/>
                    <a:graphic xmlns:a="http://schemas.openxmlformats.org/drawingml/2006/main">
                      <a:graphicData uri="http://schemas.microsoft.com/office/word/2010/wordprocessingShape">
                        <wps:wsp>
                          <wps:cNvSpPr txBox="1"/>
                          <wps:spPr>
                            <a:xfrm>
                              <a:off x="0" y="0"/>
                              <a:ext cx="6610350" cy="874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Borders>
                                    <w:insideV w:val="single" w:sz="12" w:space="0" w:color="3592CF" w:themeColor="accent2"/>
                                  </w:tblBorders>
                                  <w:tblCellMar>
                                    <w:top w:w="1296" w:type="dxa"/>
                                    <w:left w:w="360" w:type="dxa"/>
                                    <w:bottom w:w="1296" w:type="dxa"/>
                                    <w:right w:w="360" w:type="dxa"/>
                                  </w:tblCellMar>
                                  <w:tblLook w:val="04A0" w:firstRow="1" w:lastRow="0" w:firstColumn="1" w:lastColumn="0" w:noHBand="0" w:noVBand="1"/>
                                </w:tblPr>
                                <w:tblGrid>
                                  <w:gridCol w:w="7020"/>
                                  <w:gridCol w:w="3365"/>
                                </w:tblGrid>
                                <w:tr w:rsidR="002053EB" w14:paraId="1FA110F6" w14:textId="77777777" w:rsidTr="00A448A2">
                                  <w:tc>
                                    <w:tcPr>
                                      <w:tcW w:w="3217" w:type="pct"/>
                                      <w:vAlign w:val="center"/>
                                    </w:tcPr>
                                    <w:p w14:paraId="196D8A41" w14:textId="77F62091" w:rsidR="002053EB" w:rsidRDefault="002053EB">
                                      <w:pPr>
                                        <w:jc w:val="right"/>
                                      </w:pPr>
                                      <w:r>
                                        <w:rPr>
                                          <w:noProof/>
                                          <w:lang w:val="es-CO" w:eastAsia="es-CO"/>
                                        </w:rPr>
                                        <w:drawing>
                                          <wp:inline distT="0" distB="0" distL="0" distR="0" wp14:anchorId="384C5269" wp14:editId="54E884A3">
                                            <wp:extent cx="3992989" cy="2047875"/>
                                            <wp:effectExtent l="0" t="0" r="7620" b="0"/>
                                            <wp:docPr id="5" name="Imagen 5">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15860" cy="2059605"/>
                                                    </a:xfrm>
                                                    <a:prstGeom prst="rect">
                                                      <a:avLst/>
                                                    </a:prstGeom>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A5DAFF0" w14:textId="1C85FE1C" w:rsidR="002053EB" w:rsidRDefault="002053EB">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1733593D" w14:textId="62678F22" w:rsidR="002053EB" w:rsidRDefault="002053EB">
                                      <w:pPr>
                                        <w:jc w:val="right"/>
                                        <w:rPr>
                                          <w:sz w:val="24"/>
                                          <w:szCs w:val="24"/>
                                        </w:rPr>
                                      </w:pPr>
                                    </w:p>
                                  </w:tc>
                                  <w:tc>
                                    <w:tcPr>
                                      <w:tcW w:w="1783" w:type="pct"/>
                                      <w:vAlign w:val="center"/>
                                    </w:tcPr>
                                    <w:sdt>
                                      <w:sdtPr>
                                        <w:rPr>
                                          <w:rFonts w:asciiTheme="majorHAnsi" w:eastAsiaTheme="majorEastAsia" w:hAnsiTheme="majorHAnsi" w:cstheme="majorBidi"/>
                                          <w:bCs/>
                                          <w:sz w:val="32"/>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EndPr/>
                                      <w:sdtContent>
                                        <w:p w14:paraId="5B2B8A8A" w14:textId="4646C93B" w:rsidR="002053EB" w:rsidRPr="00A448A2" w:rsidRDefault="002053EB" w:rsidP="00A448A2">
                                          <w:pPr>
                                            <w:rPr>
                                              <w:color w:val="0F0D29" w:themeColor="text1"/>
                                              <w:sz w:val="12"/>
                                              <w:szCs w:val="8"/>
                                            </w:rPr>
                                          </w:pPr>
                                          <w:r>
                                            <w:rPr>
                                              <w:rFonts w:asciiTheme="majorHAnsi" w:eastAsiaTheme="majorEastAsia" w:hAnsiTheme="majorHAnsi" w:cstheme="majorBidi"/>
                                              <w:bCs/>
                                              <w:sz w:val="32"/>
                                              <w:szCs w:val="32"/>
                                              <w:lang w:bidi="es-ES"/>
                                            </w:rPr>
                                            <w:t>Conoce el Plan Anticorrupción y de Atención al Ciudadano y el Mapa de Riesgos de Corrupción de CORPAMAG para la vigencia 2022.</w:t>
                                          </w:r>
                                        </w:p>
                                      </w:sdtContent>
                                    </w:sdt>
                                    <w:p w14:paraId="306EA447" w14:textId="2BE476F5" w:rsidR="002053EB" w:rsidRDefault="002053EB">
                                      <w:pPr>
                                        <w:pStyle w:val="Sinespaciado"/>
                                      </w:pPr>
                                    </w:p>
                                  </w:tc>
                                </w:tr>
                              </w:tbl>
                              <w:p w14:paraId="011466B1" w14:textId="77777777" w:rsidR="002053EB" w:rsidRDefault="002053E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D87ADF5" id="_x0000_t202" coordsize="21600,21600" o:spt="202" path="m,l,21600r21600,l21600,xe">
                    <v:stroke joinstyle="miter"/>
                    <v:path gradientshapeok="t" o:connecttype="rect"/>
                  </v:shapetype>
                  <v:shape id="Cuadro de texto 138" o:spid="_x0000_s1026" type="#_x0000_t202" style="width:520.5pt;height:6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" fillcolor="white [3201]" stroked="f" strokeweight=".5pt">
                    <v:textbox inset="0,0,0,0">
                      <w:txbxContent>
                        <w:tbl>
                          <w:tblPr>
                            <w:tblW w:w="4993" w:type="pct"/>
                            <w:tblBorders>
                              <w:insideV w:val="single" w:sz="12" w:space="0" w:color="3592CF" w:themeColor="accent2"/>
                            </w:tblBorders>
                            <w:tblCellMar>
                              <w:top w:w="1296" w:type="dxa"/>
                              <w:left w:w="360" w:type="dxa"/>
                              <w:bottom w:w="1296" w:type="dxa"/>
                              <w:right w:w="360" w:type="dxa"/>
                            </w:tblCellMar>
                            <w:tblLook w:val="04A0" w:firstRow="1" w:lastRow="0" w:firstColumn="1" w:lastColumn="0" w:noHBand="0" w:noVBand="1"/>
                          </w:tblPr>
                          <w:tblGrid>
                            <w:gridCol w:w="7020"/>
                            <w:gridCol w:w="3365"/>
                          </w:tblGrid>
                          <w:tr w:rsidR="002053EB" w14:paraId="1FA110F6" w14:textId="77777777" w:rsidTr="00A448A2">
                            <w:tc>
                              <w:tcPr>
                                <w:tcW w:w="3217" w:type="pct"/>
                                <w:vAlign w:val="center"/>
                              </w:tcPr>
                              <w:p w14:paraId="196D8A41" w14:textId="77F62091" w:rsidR="002053EB" w:rsidRDefault="002053EB">
                                <w:pPr>
                                  <w:jc w:val="right"/>
                                </w:pPr>
                                <w:r>
                                  <w:rPr>
                                    <w:noProof/>
                                    <w:lang w:val="es-CO" w:eastAsia="es-CO"/>
                                  </w:rPr>
                                  <w:drawing>
                                    <wp:inline distT="0" distB="0" distL="0" distR="0" wp14:anchorId="384C5269" wp14:editId="54E884A3">
                                      <wp:extent cx="3992989" cy="2047875"/>
                                      <wp:effectExtent l="0" t="0" r="7620" b="0"/>
                                      <wp:docPr id="5" name="Imagen 5">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15860" cy="2059605"/>
                                              </a:xfrm>
                                              <a:prstGeom prst="rect">
                                                <a:avLst/>
                                              </a:prstGeom>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A5DAFF0" w14:textId="1C85FE1C" w:rsidR="002053EB" w:rsidRDefault="002053EB">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1733593D" w14:textId="62678F22" w:rsidR="002053EB" w:rsidRDefault="002053EB">
                                <w:pPr>
                                  <w:jc w:val="right"/>
                                  <w:rPr>
                                    <w:sz w:val="24"/>
                                    <w:szCs w:val="24"/>
                                  </w:rPr>
                                </w:pPr>
                              </w:p>
                            </w:tc>
                            <w:tc>
                              <w:tcPr>
                                <w:tcW w:w="1783" w:type="pct"/>
                                <w:vAlign w:val="center"/>
                              </w:tcPr>
                              <w:sdt>
                                <w:sdtPr>
                                  <w:rPr>
                                    <w:rFonts w:asciiTheme="majorHAnsi" w:eastAsiaTheme="majorEastAsia" w:hAnsiTheme="majorHAnsi" w:cstheme="majorBidi"/>
                                    <w:bCs/>
                                    <w:sz w:val="32"/>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EndPr/>
                                <w:sdtContent>
                                  <w:p w14:paraId="5B2B8A8A" w14:textId="4646C93B" w:rsidR="002053EB" w:rsidRPr="00A448A2" w:rsidRDefault="002053EB" w:rsidP="00A448A2">
                                    <w:pPr>
                                      <w:rPr>
                                        <w:color w:val="0F0D29" w:themeColor="text1"/>
                                        <w:sz w:val="12"/>
                                        <w:szCs w:val="8"/>
                                      </w:rPr>
                                    </w:pPr>
                                    <w:r>
                                      <w:rPr>
                                        <w:rFonts w:asciiTheme="majorHAnsi" w:eastAsiaTheme="majorEastAsia" w:hAnsiTheme="majorHAnsi" w:cstheme="majorBidi"/>
                                        <w:bCs/>
                                        <w:sz w:val="32"/>
                                        <w:szCs w:val="32"/>
                                        <w:lang w:bidi="es-ES"/>
                                      </w:rPr>
                                      <w:t>Conoce el Plan Anticorrupción y de Atención al Ciudadano y el Mapa de Riesgos de Corrupción de CORPAMAG para la vigencia 2022.</w:t>
                                    </w:r>
                                  </w:p>
                                </w:sdtContent>
                              </w:sdt>
                              <w:p w14:paraId="306EA447" w14:textId="2BE476F5" w:rsidR="002053EB" w:rsidRDefault="002053EB">
                                <w:pPr>
                                  <w:pStyle w:val="Sinespaciado"/>
                                </w:pPr>
                              </w:p>
                            </w:tc>
                          </w:tr>
                        </w:tbl>
                        <w:p w14:paraId="011466B1" w14:textId="77777777" w:rsidR="002053EB" w:rsidRDefault="002053EB"/>
                      </w:txbxContent>
                    </v:textbox>
                    <w10:anchorlock/>
                  </v:shape>
                </w:pict>
              </mc:Fallback>
            </mc:AlternateContent>
          </w:r>
          <w:r w:rsidRPr="00D967AC">
            <w:rPr>
              <w:noProof/>
              <w:lang w:val="es-CO" w:eastAsia="es-CO"/>
            </w:rPr>
            <w:drawing>
              <wp:anchor distT="0" distB="0" distL="114300" distR="114300" simplePos="0" relativeHeight="251661312" behindDoc="0" locked="0" layoutInCell="1" allowOverlap="1" wp14:anchorId="1D6FC39B" wp14:editId="767C4EE6">
                <wp:simplePos x="0" y="0"/>
                <wp:positionH relativeFrom="margin">
                  <wp:posOffset>3963670</wp:posOffset>
                </wp:positionH>
                <wp:positionV relativeFrom="page">
                  <wp:posOffset>466725</wp:posOffset>
                </wp:positionV>
                <wp:extent cx="2295525" cy="1114425"/>
                <wp:effectExtent l="0" t="0" r="9525" b="9525"/>
                <wp:wrapNone/>
                <wp:docPr id="12" name="Gráfico 201">
                  <a:extLst xmlns:a="http://schemas.openxmlformats.org/drawingml/2006/main">
                    <a:ext uri="{FF2B5EF4-FFF2-40B4-BE49-F238E27FC236}">
                      <a16:creationId xmlns:a16="http://schemas.microsoft.com/office/drawing/2014/main" id="{F3D65186-AB5A-4584-87C3-0FAA2992263B}"/>
                    </a:ex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11144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77777777" w:rsidR="00043A3F" w:rsidRPr="00530548"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 xml:space="preserve">La Corporación Autónoma Regional de Magdalena (CORPAMAG) en cumplimiento de los artículo 73 y 76 de la Ley 1474 de 2011 y el Decreto Reglamentario 124 de 2016, presenta el </w:t>
      </w:r>
      <w:r w:rsidRPr="00530548">
        <w:rPr>
          <w:rFonts w:asciiTheme="majorHAnsi" w:hAnsiTheme="majorHAnsi" w:cstheme="majorHAnsi"/>
          <w:color w:val="auto"/>
          <w:sz w:val="24"/>
          <w:szCs w:val="19"/>
        </w:rPr>
        <w:t>Plan Anticorrupción y de Atención al</w:t>
      </w:r>
      <w:r w:rsidR="000D7859" w:rsidRPr="00530548">
        <w:rPr>
          <w:rFonts w:asciiTheme="majorHAnsi" w:hAnsiTheme="majorHAnsi" w:cstheme="majorHAnsi"/>
          <w:color w:val="auto"/>
          <w:sz w:val="24"/>
          <w:szCs w:val="19"/>
        </w:rPr>
        <w:t xml:space="preserve"> Ciudadano para la vigencia 2022</w:t>
      </w:r>
      <w:r w:rsidRPr="00530548">
        <w:rPr>
          <w:rFonts w:asciiTheme="majorHAnsi" w:hAnsiTheme="majorHAnsi" w:cstheme="majorHAnsi"/>
          <w:b w:val="0"/>
          <w:color w:val="auto"/>
          <w:sz w:val="24"/>
          <w:szCs w:val="19"/>
        </w:rPr>
        <w:t>,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14:paraId="2E38DDEC" w14:textId="77777777" w:rsidR="00043A3F" w:rsidRPr="00530548" w:rsidRDefault="00043A3F" w:rsidP="00043A3F">
      <w:pPr>
        <w:autoSpaceDE w:val="0"/>
        <w:autoSpaceDN w:val="0"/>
        <w:adjustRightInd w:val="0"/>
        <w:spacing w:line="240" w:lineRule="auto"/>
        <w:jc w:val="both"/>
        <w:rPr>
          <w:rFonts w:asciiTheme="majorHAnsi" w:hAnsiTheme="majorHAnsi" w:cstheme="majorHAnsi"/>
          <w:b w:val="0"/>
          <w:color w:val="auto"/>
          <w:sz w:val="24"/>
          <w:szCs w:val="19"/>
        </w:rPr>
      </w:pPr>
    </w:p>
    <w:p w14:paraId="56A67B54" w14:textId="77777777" w:rsidR="00043A3F" w:rsidRPr="00530548"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530548" w:rsidRDefault="00043A3F" w:rsidP="00043A3F">
      <w:pPr>
        <w:autoSpaceDE w:val="0"/>
        <w:autoSpaceDN w:val="0"/>
        <w:adjustRightInd w:val="0"/>
        <w:spacing w:line="240" w:lineRule="auto"/>
        <w:rPr>
          <w:rFonts w:ascii="FuturaStd-Light" w:hAnsi="FuturaStd-Light" w:cs="FuturaStd-Light"/>
          <w:color w:val="auto"/>
          <w:sz w:val="19"/>
          <w:szCs w:val="19"/>
        </w:rPr>
      </w:pPr>
    </w:p>
    <w:p w14:paraId="70E812F1" w14:textId="77777777" w:rsidR="00043A3F" w:rsidRDefault="00043A3F" w:rsidP="00043A3F">
      <w:pPr>
        <w:autoSpaceDE w:val="0"/>
        <w:autoSpaceDN w:val="0"/>
        <w:adjustRightInd w:val="0"/>
        <w:spacing w:line="240" w:lineRule="auto"/>
        <w:rPr>
          <w:rFonts w:ascii="FuturaStd-Light" w:hAnsi="FuturaStd-Light" w:cs="FuturaStd-Light"/>
          <w:sz w:val="19"/>
          <w:szCs w:val="19"/>
        </w:rPr>
      </w:pPr>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inline distT="0" distB="0" distL="0" distR="0" wp14:anchorId="0D2408E5" wp14:editId="36868FCA">
            <wp:extent cx="4856480" cy="3696970"/>
            <wp:effectExtent l="0" t="152400" r="0" b="227330"/>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77777777"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estrategias que garanticen que las acciones de la Corporación estén encaminadas en el marco de la legalidad y transparencia en todos sus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C97B9C">
          <w:headerReference w:type="default" r:id="rId16"/>
          <w:footerReference w:type="default" r:id="rId17"/>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4626C8" w:rsidRDefault="00043A3F" w:rsidP="00043A3F">
      <w:pPr>
        <w:jc w:val="center"/>
        <w:rPr>
          <w:rFonts w:asciiTheme="majorHAnsi" w:hAnsiTheme="majorHAnsi" w:cstheme="majorHAnsi"/>
          <w:b w:val="0"/>
          <w:bCs/>
          <w:sz w:val="18"/>
          <w:szCs w:val="19"/>
        </w:rPr>
      </w:pPr>
    </w:p>
    <w:p w14:paraId="22F8964C" w14:textId="77777777" w:rsidR="00043A3F" w:rsidRPr="004626C8" w:rsidRDefault="00043A3F" w:rsidP="005E29F9">
      <w:pPr>
        <w:pStyle w:val="Ttulo"/>
        <w:rPr>
          <w:rFonts w:cstheme="majorHAnsi"/>
          <w:sz w:val="32"/>
          <w:szCs w:val="32"/>
        </w:rPr>
      </w:pPr>
      <w:r w:rsidRPr="004626C8">
        <w:rPr>
          <w:rFonts w:cstheme="majorHAnsi"/>
          <w:sz w:val="32"/>
          <w:szCs w:val="32"/>
        </w:rPr>
        <w:t xml:space="preserve">3.1. Gestión del Riesgo de Corrupción - Mapa de Riesgos de Corrupción </w:t>
      </w:r>
    </w:p>
    <w:p w14:paraId="35AAA75E" w14:textId="77777777" w:rsidR="00043A3F" w:rsidRPr="00530548"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14:paraId="6EE39F1B" w14:textId="6AAA7017" w:rsidR="00656552" w:rsidRDefault="00656552" w:rsidP="00043A3F">
      <w:pPr>
        <w:autoSpaceDE w:val="0"/>
        <w:autoSpaceDN w:val="0"/>
        <w:adjustRightInd w:val="0"/>
        <w:spacing w:line="240" w:lineRule="auto"/>
        <w:jc w:val="both"/>
        <w:rPr>
          <w:rFonts w:cstheme="minorHAnsi"/>
          <w:b w:val="0"/>
          <w:szCs w:val="28"/>
        </w:rPr>
      </w:pPr>
    </w:p>
    <w:tbl>
      <w:tblPr>
        <w:tblW w:w="5000" w:type="pct"/>
        <w:tblCellMar>
          <w:left w:w="70" w:type="dxa"/>
          <w:right w:w="70" w:type="dxa"/>
        </w:tblCellMar>
        <w:tblLook w:val="04A0" w:firstRow="1" w:lastRow="0" w:firstColumn="1" w:lastColumn="0" w:noHBand="0" w:noVBand="1"/>
      </w:tblPr>
      <w:tblGrid>
        <w:gridCol w:w="2098"/>
        <w:gridCol w:w="419"/>
        <w:gridCol w:w="4751"/>
        <w:gridCol w:w="3001"/>
        <w:gridCol w:w="3038"/>
        <w:gridCol w:w="2081"/>
      </w:tblGrid>
      <w:tr w:rsidR="002053EB" w:rsidRPr="00B6144D" w14:paraId="093FB9D7" w14:textId="77777777" w:rsidTr="002053EB">
        <w:trPr>
          <w:trHeight w:val="300"/>
        </w:trPr>
        <w:tc>
          <w:tcPr>
            <w:tcW w:w="5000" w:type="pct"/>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65AF182F"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 xml:space="preserve">Componente 1: Gestión del Riesgo de Corrupción </w:t>
            </w:r>
          </w:p>
        </w:tc>
      </w:tr>
      <w:tr w:rsidR="002053EB" w:rsidRPr="00B6144D" w14:paraId="46F8D0AE" w14:textId="77777777" w:rsidTr="002053EB">
        <w:trPr>
          <w:trHeight w:val="510"/>
        </w:trPr>
        <w:tc>
          <w:tcPr>
            <w:tcW w:w="684" w:type="pct"/>
            <w:tcBorders>
              <w:top w:val="nil"/>
              <w:left w:val="single" w:sz="4" w:space="0" w:color="A6A6A6"/>
              <w:bottom w:val="single" w:sz="4" w:space="0" w:color="A6A6A6"/>
              <w:right w:val="single" w:sz="4" w:space="0" w:color="A6A6A6"/>
            </w:tcBorders>
            <w:shd w:val="clear" w:color="E7E6E6" w:fill="F2F2F2"/>
            <w:vAlign w:val="center"/>
            <w:hideMark/>
          </w:tcPr>
          <w:p w14:paraId="6CC91CC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 procesos</w:t>
            </w:r>
          </w:p>
        </w:tc>
        <w:tc>
          <w:tcPr>
            <w:tcW w:w="1672" w:type="pct"/>
            <w:gridSpan w:val="2"/>
            <w:tcBorders>
              <w:top w:val="single" w:sz="4" w:space="0" w:color="A6A6A6"/>
              <w:left w:val="nil"/>
              <w:bottom w:val="single" w:sz="4" w:space="0" w:color="A6A6A6"/>
              <w:right w:val="single" w:sz="4" w:space="0" w:color="A6A6A6"/>
            </w:tcBorders>
            <w:shd w:val="clear" w:color="E7E6E6" w:fill="F2F2F2"/>
            <w:vAlign w:val="center"/>
            <w:hideMark/>
          </w:tcPr>
          <w:p w14:paraId="7A612C65"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Actividades</w:t>
            </w:r>
          </w:p>
        </w:tc>
        <w:tc>
          <w:tcPr>
            <w:tcW w:w="977" w:type="pct"/>
            <w:tcBorders>
              <w:top w:val="nil"/>
              <w:left w:val="nil"/>
              <w:bottom w:val="single" w:sz="4" w:space="0" w:color="A6A6A6"/>
              <w:right w:val="single" w:sz="4" w:space="0" w:color="A6A6A6"/>
            </w:tcBorders>
            <w:shd w:val="clear" w:color="E7E6E6" w:fill="F2F2F2"/>
            <w:vAlign w:val="center"/>
            <w:hideMark/>
          </w:tcPr>
          <w:p w14:paraId="7CF10A83"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Meta o producto</w:t>
            </w:r>
          </w:p>
        </w:tc>
        <w:tc>
          <w:tcPr>
            <w:tcW w:w="989" w:type="pct"/>
            <w:tcBorders>
              <w:top w:val="nil"/>
              <w:left w:val="nil"/>
              <w:bottom w:val="single" w:sz="4" w:space="0" w:color="A6A6A6"/>
              <w:right w:val="single" w:sz="4" w:space="0" w:color="A6A6A6"/>
            </w:tcBorders>
            <w:shd w:val="clear" w:color="E7E6E6" w:fill="F2F2F2"/>
            <w:vAlign w:val="center"/>
            <w:hideMark/>
          </w:tcPr>
          <w:p w14:paraId="462D2C1D"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Responsable</w:t>
            </w:r>
          </w:p>
        </w:tc>
        <w:tc>
          <w:tcPr>
            <w:tcW w:w="678" w:type="pct"/>
            <w:tcBorders>
              <w:top w:val="nil"/>
              <w:left w:val="nil"/>
              <w:bottom w:val="single" w:sz="4" w:space="0" w:color="A6A6A6"/>
              <w:right w:val="single" w:sz="4" w:space="0" w:color="A6A6A6"/>
            </w:tcBorders>
            <w:shd w:val="clear" w:color="E7E6E6" w:fill="F2F2F2"/>
            <w:vAlign w:val="center"/>
            <w:hideMark/>
          </w:tcPr>
          <w:p w14:paraId="4E023D5C"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 xml:space="preserve">Fecha programada </w:t>
            </w:r>
          </w:p>
        </w:tc>
      </w:tr>
      <w:tr w:rsidR="002053EB" w:rsidRPr="00B6144D" w14:paraId="1C7E765E" w14:textId="77777777" w:rsidTr="002053EB">
        <w:trPr>
          <w:trHeight w:val="144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526A9061"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1</w:t>
            </w:r>
            <w:r w:rsidRPr="00B6144D">
              <w:rPr>
                <w:rFonts w:ascii="Arial" w:eastAsia="Times New Roman" w:hAnsi="Arial" w:cs="Arial"/>
                <w:bCs/>
                <w:color w:val="000000"/>
                <w:sz w:val="20"/>
                <w:szCs w:val="20"/>
                <w:lang w:val="es-CO" w:eastAsia="es-CO"/>
              </w:rPr>
              <w:br/>
              <w:t>Política de Administración de Riesgos</w:t>
            </w:r>
          </w:p>
        </w:tc>
        <w:tc>
          <w:tcPr>
            <w:tcW w:w="126" w:type="pct"/>
            <w:tcBorders>
              <w:top w:val="nil"/>
              <w:left w:val="nil"/>
              <w:bottom w:val="single" w:sz="4" w:space="0" w:color="A6A6A6"/>
              <w:right w:val="single" w:sz="4" w:space="0" w:color="A6A6A6"/>
            </w:tcBorders>
            <w:shd w:val="clear" w:color="auto" w:fill="auto"/>
            <w:vAlign w:val="center"/>
            <w:hideMark/>
          </w:tcPr>
          <w:p w14:paraId="5D31CC07"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1.1</w:t>
            </w:r>
          </w:p>
        </w:tc>
        <w:tc>
          <w:tcPr>
            <w:tcW w:w="1546" w:type="pct"/>
            <w:tcBorders>
              <w:top w:val="nil"/>
              <w:left w:val="nil"/>
              <w:bottom w:val="single" w:sz="4" w:space="0" w:color="A6A6A6"/>
              <w:right w:val="single" w:sz="4" w:space="0" w:color="A6A6A6"/>
            </w:tcBorders>
            <w:shd w:val="clear" w:color="auto" w:fill="auto"/>
            <w:vAlign w:val="center"/>
            <w:hideMark/>
          </w:tcPr>
          <w:p w14:paraId="5A6D0CDF"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2493A92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Socialización de la Política de administración de riesgos </w:t>
            </w:r>
          </w:p>
        </w:tc>
        <w:tc>
          <w:tcPr>
            <w:tcW w:w="989" w:type="pct"/>
            <w:tcBorders>
              <w:top w:val="nil"/>
              <w:left w:val="nil"/>
              <w:bottom w:val="single" w:sz="4" w:space="0" w:color="A6A6A6"/>
              <w:right w:val="single" w:sz="4" w:space="0" w:color="A6A6A6"/>
            </w:tcBorders>
            <w:shd w:val="clear" w:color="auto" w:fill="auto"/>
            <w:vAlign w:val="center"/>
            <w:hideMark/>
          </w:tcPr>
          <w:p w14:paraId="4FCDAE8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w:t>
            </w:r>
            <w:r w:rsidRPr="00B6144D">
              <w:rPr>
                <w:rFonts w:ascii="Arial" w:eastAsia="Times New Roman" w:hAnsi="Arial" w:cs="Arial"/>
                <w:b w:val="0"/>
                <w:color w:val="000000"/>
                <w:sz w:val="20"/>
                <w:szCs w:val="20"/>
                <w:lang w:val="es-CO" w:eastAsia="es-CO"/>
              </w:rPr>
              <w:br/>
              <w:t>(Coordinación del grupo de planeación estratégica corporativa)</w:t>
            </w:r>
          </w:p>
        </w:tc>
        <w:tc>
          <w:tcPr>
            <w:tcW w:w="678" w:type="pct"/>
            <w:tcBorders>
              <w:top w:val="nil"/>
              <w:left w:val="nil"/>
              <w:bottom w:val="single" w:sz="4" w:space="0" w:color="A6A6A6"/>
              <w:right w:val="single" w:sz="4" w:space="0" w:color="A6A6A6"/>
            </w:tcBorders>
            <w:shd w:val="clear" w:color="auto" w:fill="auto"/>
            <w:vAlign w:val="center"/>
            <w:hideMark/>
          </w:tcPr>
          <w:p w14:paraId="20ACB3E7" w14:textId="18A53BD7" w:rsidR="002053EB" w:rsidRPr="00B6144D" w:rsidRDefault="008420C5" w:rsidP="002053EB">
            <w:pPr>
              <w:spacing w:line="240" w:lineRule="auto"/>
              <w:jc w:val="center"/>
              <w:rPr>
                <w:rFonts w:ascii="Arial" w:eastAsia="Times New Roman" w:hAnsi="Arial" w:cs="Arial"/>
                <w:b w:val="0"/>
                <w:color w:val="000000"/>
                <w:sz w:val="20"/>
                <w:szCs w:val="20"/>
                <w:lang w:val="es-CO" w:eastAsia="es-CO"/>
              </w:rPr>
            </w:pPr>
            <w:r>
              <w:rPr>
                <w:rFonts w:ascii="Arial" w:eastAsia="Times New Roman" w:hAnsi="Arial" w:cs="Arial"/>
                <w:b w:val="0"/>
                <w:color w:val="000000"/>
                <w:sz w:val="20"/>
                <w:szCs w:val="20"/>
                <w:lang w:val="es-CO" w:eastAsia="es-CO"/>
              </w:rPr>
              <w:t>30/6</w:t>
            </w:r>
            <w:r w:rsidR="002053EB" w:rsidRPr="00B6144D">
              <w:rPr>
                <w:rFonts w:ascii="Arial" w:eastAsia="Times New Roman" w:hAnsi="Arial" w:cs="Arial"/>
                <w:b w:val="0"/>
                <w:color w:val="000000"/>
                <w:sz w:val="20"/>
                <w:szCs w:val="20"/>
                <w:lang w:val="es-CO" w:eastAsia="es-CO"/>
              </w:rPr>
              <w:t>/2022</w:t>
            </w:r>
          </w:p>
        </w:tc>
      </w:tr>
      <w:tr w:rsidR="002053EB" w:rsidRPr="00B6144D" w14:paraId="5592C9EE" w14:textId="77777777" w:rsidTr="002053EB">
        <w:trPr>
          <w:trHeight w:val="141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3A8FB8A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2</w:t>
            </w:r>
            <w:r w:rsidRPr="00B6144D">
              <w:rPr>
                <w:rFonts w:ascii="Arial" w:eastAsia="Times New Roman" w:hAnsi="Arial" w:cs="Arial"/>
                <w:bCs/>
                <w:color w:val="000000"/>
                <w:sz w:val="20"/>
                <w:szCs w:val="20"/>
                <w:lang w:val="es-CO" w:eastAsia="es-CO"/>
              </w:rPr>
              <w:br/>
              <w:t>Construcción del Mapa de Riesgos de Corrupción</w:t>
            </w:r>
          </w:p>
        </w:tc>
        <w:tc>
          <w:tcPr>
            <w:tcW w:w="126" w:type="pct"/>
            <w:tcBorders>
              <w:top w:val="nil"/>
              <w:left w:val="nil"/>
              <w:bottom w:val="single" w:sz="4" w:space="0" w:color="A6A6A6"/>
              <w:right w:val="single" w:sz="4" w:space="0" w:color="A6A6A6"/>
            </w:tcBorders>
            <w:shd w:val="clear" w:color="auto" w:fill="auto"/>
            <w:vAlign w:val="center"/>
            <w:hideMark/>
          </w:tcPr>
          <w:p w14:paraId="36AAF971"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2.1</w:t>
            </w:r>
          </w:p>
        </w:tc>
        <w:tc>
          <w:tcPr>
            <w:tcW w:w="1546" w:type="pct"/>
            <w:tcBorders>
              <w:top w:val="nil"/>
              <w:left w:val="nil"/>
              <w:bottom w:val="single" w:sz="4" w:space="0" w:color="A6A6A6"/>
              <w:right w:val="single" w:sz="4" w:space="0" w:color="A6A6A6"/>
            </w:tcBorders>
            <w:shd w:val="clear" w:color="auto" w:fill="auto"/>
            <w:vAlign w:val="center"/>
            <w:hideMark/>
          </w:tcPr>
          <w:p w14:paraId="58302EA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Revisar, validar y actualizar el Mapa de riesgos de corrupción con c</w:t>
            </w:r>
            <w:bookmarkStart w:id="0" w:name="_GoBack"/>
            <w:bookmarkEnd w:id="0"/>
            <w:r w:rsidRPr="00B6144D">
              <w:rPr>
                <w:rFonts w:ascii="Arial" w:eastAsia="Times New Roman" w:hAnsi="Arial" w:cs="Arial"/>
                <w:b w:val="0"/>
                <w:color w:val="000000"/>
                <w:sz w:val="20"/>
                <w:szCs w:val="20"/>
                <w:lang w:val="es-CO" w:eastAsia="es-CO"/>
              </w:rPr>
              <w:t>ada uno de los procesos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4B7B9FC1"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Mapa de riesgos de corrupción actualizado </w:t>
            </w:r>
          </w:p>
        </w:tc>
        <w:tc>
          <w:tcPr>
            <w:tcW w:w="989" w:type="pct"/>
            <w:tcBorders>
              <w:top w:val="nil"/>
              <w:left w:val="nil"/>
              <w:bottom w:val="single" w:sz="4" w:space="0" w:color="A6A6A6"/>
              <w:right w:val="single" w:sz="4" w:space="0" w:color="A6A6A6"/>
            </w:tcBorders>
            <w:shd w:val="clear" w:color="auto" w:fill="auto"/>
            <w:vAlign w:val="center"/>
            <w:hideMark/>
          </w:tcPr>
          <w:p w14:paraId="60AC8115"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 y Líderes de Procesos</w:t>
            </w:r>
          </w:p>
        </w:tc>
        <w:tc>
          <w:tcPr>
            <w:tcW w:w="678" w:type="pct"/>
            <w:tcBorders>
              <w:top w:val="nil"/>
              <w:left w:val="nil"/>
              <w:bottom w:val="single" w:sz="4" w:space="0" w:color="A6A6A6"/>
              <w:right w:val="single" w:sz="4" w:space="0" w:color="A6A6A6"/>
            </w:tcBorders>
            <w:shd w:val="clear" w:color="auto" w:fill="auto"/>
            <w:vAlign w:val="center"/>
            <w:hideMark/>
          </w:tcPr>
          <w:p w14:paraId="54E0F7E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31/1/2022</w:t>
            </w:r>
          </w:p>
        </w:tc>
      </w:tr>
      <w:tr w:rsidR="002053EB" w:rsidRPr="00B6144D" w14:paraId="1944E4A4" w14:textId="77777777" w:rsidTr="002053EB">
        <w:trPr>
          <w:trHeight w:val="1140"/>
        </w:trPr>
        <w:tc>
          <w:tcPr>
            <w:tcW w:w="684" w:type="pct"/>
            <w:vMerge w:val="restart"/>
            <w:tcBorders>
              <w:top w:val="nil"/>
              <w:left w:val="single" w:sz="4" w:space="0" w:color="A6A6A6"/>
              <w:bottom w:val="single" w:sz="4" w:space="0" w:color="A6A6A6"/>
              <w:right w:val="single" w:sz="4" w:space="0" w:color="A6A6A6"/>
            </w:tcBorders>
            <w:shd w:val="clear" w:color="E7E6E6" w:fill="D9E1F2"/>
            <w:vAlign w:val="center"/>
            <w:hideMark/>
          </w:tcPr>
          <w:p w14:paraId="7B59A31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3</w:t>
            </w:r>
            <w:r w:rsidRPr="00B6144D">
              <w:rPr>
                <w:rFonts w:ascii="Arial" w:eastAsia="Times New Roman" w:hAnsi="Arial" w:cs="Arial"/>
                <w:bCs/>
                <w:color w:val="000000"/>
                <w:sz w:val="20"/>
                <w:szCs w:val="20"/>
                <w:lang w:val="es-CO" w:eastAsia="es-CO"/>
              </w:rPr>
              <w:br/>
              <w:t>Consulta y divulgación</w:t>
            </w:r>
          </w:p>
        </w:tc>
        <w:tc>
          <w:tcPr>
            <w:tcW w:w="126" w:type="pct"/>
            <w:tcBorders>
              <w:top w:val="nil"/>
              <w:left w:val="nil"/>
              <w:bottom w:val="single" w:sz="4" w:space="0" w:color="A6A6A6"/>
              <w:right w:val="single" w:sz="4" w:space="0" w:color="A6A6A6"/>
            </w:tcBorders>
            <w:shd w:val="clear" w:color="auto" w:fill="auto"/>
            <w:vAlign w:val="center"/>
            <w:hideMark/>
          </w:tcPr>
          <w:p w14:paraId="38D1F42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w:t>
            </w:r>
          </w:p>
        </w:tc>
        <w:tc>
          <w:tcPr>
            <w:tcW w:w="1546" w:type="pct"/>
            <w:tcBorders>
              <w:top w:val="nil"/>
              <w:left w:val="nil"/>
              <w:bottom w:val="single" w:sz="4" w:space="0" w:color="A6A6A6"/>
              <w:right w:val="single" w:sz="4" w:space="0" w:color="A6A6A6"/>
            </w:tcBorders>
            <w:shd w:val="clear" w:color="auto" w:fill="auto"/>
            <w:vAlign w:val="center"/>
            <w:hideMark/>
          </w:tcPr>
          <w:p w14:paraId="69907DD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Publicación del proyecto del Plan Anticorrupción y Atención al Ciudadano y del Mapa de Riesgos de Corrupción, para consulta y aportes de mejora de la ciudadanía.</w:t>
            </w:r>
          </w:p>
        </w:tc>
        <w:tc>
          <w:tcPr>
            <w:tcW w:w="977" w:type="pct"/>
            <w:tcBorders>
              <w:top w:val="nil"/>
              <w:left w:val="nil"/>
              <w:bottom w:val="single" w:sz="4" w:space="0" w:color="A6A6A6"/>
              <w:right w:val="single" w:sz="4" w:space="0" w:color="A6A6A6"/>
            </w:tcBorders>
            <w:shd w:val="clear" w:color="auto" w:fill="auto"/>
            <w:vAlign w:val="center"/>
            <w:hideMark/>
          </w:tcPr>
          <w:p w14:paraId="6739979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Proyecto del PAAC y Mapa de Riesgos de Corrupción de la vigencia publicado en página web</w:t>
            </w:r>
          </w:p>
        </w:tc>
        <w:tc>
          <w:tcPr>
            <w:tcW w:w="989" w:type="pct"/>
            <w:tcBorders>
              <w:top w:val="nil"/>
              <w:left w:val="nil"/>
              <w:bottom w:val="single" w:sz="4" w:space="0" w:color="A6A6A6"/>
              <w:right w:val="single" w:sz="4" w:space="0" w:color="A6A6A6"/>
            </w:tcBorders>
            <w:shd w:val="clear" w:color="auto" w:fill="auto"/>
            <w:vAlign w:val="center"/>
            <w:hideMark/>
          </w:tcPr>
          <w:p w14:paraId="27799C47"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w:t>
            </w:r>
          </w:p>
        </w:tc>
        <w:tc>
          <w:tcPr>
            <w:tcW w:w="678" w:type="pct"/>
            <w:tcBorders>
              <w:top w:val="nil"/>
              <w:left w:val="nil"/>
              <w:bottom w:val="single" w:sz="4" w:space="0" w:color="A6A6A6"/>
              <w:right w:val="single" w:sz="4" w:space="0" w:color="A6A6A6"/>
            </w:tcBorders>
            <w:shd w:val="clear" w:color="auto" w:fill="auto"/>
            <w:vAlign w:val="center"/>
            <w:hideMark/>
          </w:tcPr>
          <w:p w14:paraId="7F6D2582"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Desde 01/01/2022  Hasta 21/01/2022</w:t>
            </w:r>
          </w:p>
        </w:tc>
      </w:tr>
      <w:tr w:rsidR="002053EB" w:rsidRPr="00B6144D" w14:paraId="77C832D4" w14:textId="77777777" w:rsidTr="002053EB">
        <w:trPr>
          <w:trHeight w:val="1110"/>
        </w:trPr>
        <w:tc>
          <w:tcPr>
            <w:tcW w:w="684" w:type="pct"/>
            <w:vMerge/>
            <w:tcBorders>
              <w:top w:val="nil"/>
              <w:left w:val="single" w:sz="4" w:space="0" w:color="A6A6A6"/>
              <w:bottom w:val="single" w:sz="4" w:space="0" w:color="A6A6A6"/>
              <w:right w:val="single" w:sz="4" w:space="0" w:color="A6A6A6"/>
            </w:tcBorders>
            <w:vAlign w:val="center"/>
            <w:hideMark/>
          </w:tcPr>
          <w:p w14:paraId="03041729" w14:textId="77777777" w:rsidR="002053EB" w:rsidRPr="00B6144D" w:rsidRDefault="002053EB" w:rsidP="002053EB">
            <w:pPr>
              <w:spacing w:line="240" w:lineRule="auto"/>
              <w:rPr>
                <w:rFonts w:ascii="Arial" w:eastAsia="Times New Roman" w:hAnsi="Arial" w:cs="Arial"/>
                <w:bCs/>
                <w:color w:val="000000"/>
                <w:sz w:val="20"/>
                <w:szCs w:val="20"/>
                <w:lang w:val="es-CO" w:eastAsia="es-CO"/>
              </w:rPr>
            </w:pPr>
          </w:p>
        </w:tc>
        <w:tc>
          <w:tcPr>
            <w:tcW w:w="126" w:type="pct"/>
            <w:tcBorders>
              <w:top w:val="nil"/>
              <w:left w:val="nil"/>
              <w:bottom w:val="single" w:sz="4" w:space="0" w:color="A6A6A6"/>
              <w:right w:val="single" w:sz="4" w:space="0" w:color="A6A6A6"/>
            </w:tcBorders>
            <w:shd w:val="clear" w:color="auto" w:fill="auto"/>
            <w:vAlign w:val="center"/>
            <w:hideMark/>
          </w:tcPr>
          <w:p w14:paraId="4EF9407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3.2</w:t>
            </w:r>
          </w:p>
        </w:tc>
        <w:tc>
          <w:tcPr>
            <w:tcW w:w="1546" w:type="pct"/>
            <w:tcBorders>
              <w:top w:val="nil"/>
              <w:left w:val="nil"/>
              <w:bottom w:val="single" w:sz="4" w:space="0" w:color="A6A6A6"/>
              <w:right w:val="single" w:sz="4" w:space="0" w:color="A6A6A6"/>
            </w:tcBorders>
            <w:shd w:val="clear" w:color="auto" w:fill="auto"/>
            <w:vAlign w:val="center"/>
            <w:hideMark/>
          </w:tcPr>
          <w:p w14:paraId="4B2B9E8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977" w:type="pct"/>
            <w:tcBorders>
              <w:top w:val="nil"/>
              <w:left w:val="nil"/>
              <w:bottom w:val="single" w:sz="4" w:space="0" w:color="A6A6A6"/>
              <w:right w:val="single" w:sz="4" w:space="0" w:color="A6A6A6"/>
            </w:tcBorders>
            <w:shd w:val="clear" w:color="auto" w:fill="auto"/>
            <w:vAlign w:val="center"/>
            <w:hideMark/>
          </w:tcPr>
          <w:p w14:paraId="636E7F55"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989" w:type="pct"/>
            <w:tcBorders>
              <w:top w:val="nil"/>
              <w:left w:val="nil"/>
              <w:bottom w:val="single" w:sz="4" w:space="0" w:color="A6A6A6"/>
              <w:right w:val="single" w:sz="4" w:space="0" w:color="A6A6A6"/>
            </w:tcBorders>
            <w:shd w:val="clear" w:color="auto" w:fill="auto"/>
            <w:vAlign w:val="center"/>
            <w:hideMark/>
          </w:tcPr>
          <w:p w14:paraId="2117C03D"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Oficina de Planeación </w:t>
            </w:r>
          </w:p>
        </w:tc>
        <w:tc>
          <w:tcPr>
            <w:tcW w:w="678" w:type="pct"/>
            <w:tcBorders>
              <w:top w:val="nil"/>
              <w:left w:val="nil"/>
              <w:bottom w:val="single" w:sz="4" w:space="0" w:color="A6A6A6"/>
              <w:right w:val="single" w:sz="4" w:space="0" w:color="A6A6A6"/>
            </w:tcBorders>
            <w:shd w:val="clear" w:color="auto" w:fill="auto"/>
            <w:vAlign w:val="center"/>
            <w:hideMark/>
          </w:tcPr>
          <w:p w14:paraId="2736AE4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31/1/2022</w:t>
            </w:r>
          </w:p>
        </w:tc>
      </w:tr>
      <w:tr w:rsidR="002053EB" w:rsidRPr="00B6144D" w14:paraId="10406DAE" w14:textId="77777777" w:rsidTr="002053EB">
        <w:trPr>
          <w:trHeight w:val="1860"/>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5652DDD5"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lastRenderedPageBreak/>
              <w:t>Subcomponente/</w:t>
            </w:r>
            <w:r w:rsidRPr="00B6144D">
              <w:rPr>
                <w:rFonts w:ascii="Arial" w:eastAsia="Times New Roman" w:hAnsi="Arial" w:cs="Arial"/>
                <w:bCs/>
                <w:color w:val="000000"/>
                <w:sz w:val="20"/>
                <w:szCs w:val="20"/>
                <w:lang w:val="es-CO" w:eastAsia="es-CO"/>
              </w:rPr>
              <w:br/>
              <w:t>proceso 4</w:t>
            </w:r>
            <w:r w:rsidRPr="00B6144D">
              <w:rPr>
                <w:rFonts w:ascii="Arial" w:eastAsia="Times New Roman" w:hAnsi="Arial" w:cs="Arial"/>
                <w:bCs/>
                <w:color w:val="000000"/>
                <w:sz w:val="20"/>
                <w:szCs w:val="20"/>
                <w:lang w:val="es-CO" w:eastAsia="es-CO"/>
              </w:rPr>
              <w:br/>
              <w:t>Monitorio y revisión</w:t>
            </w:r>
          </w:p>
        </w:tc>
        <w:tc>
          <w:tcPr>
            <w:tcW w:w="126" w:type="pct"/>
            <w:tcBorders>
              <w:top w:val="single" w:sz="4" w:space="0" w:color="A6A6A6"/>
              <w:left w:val="nil"/>
              <w:bottom w:val="single" w:sz="4" w:space="0" w:color="A6A6A6"/>
              <w:right w:val="single" w:sz="4" w:space="0" w:color="A6A6A6"/>
            </w:tcBorders>
            <w:shd w:val="clear" w:color="auto" w:fill="auto"/>
            <w:vAlign w:val="center"/>
            <w:hideMark/>
          </w:tcPr>
          <w:p w14:paraId="4415271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4.1</w:t>
            </w:r>
          </w:p>
        </w:tc>
        <w:tc>
          <w:tcPr>
            <w:tcW w:w="1546" w:type="pct"/>
            <w:tcBorders>
              <w:top w:val="single" w:sz="4" w:space="0" w:color="A6A6A6"/>
              <w:left w:val="nil"/>
              <w:bottom w:val="single" w:sz="4" w:space="0" w:color="A6A6A6"/>
              <w:right w:val="single" w:sz="4" w:space="0" w:color="A6A6A6"/>
            </w:tcBorders>
            <w:shd w:val="clear" w:color="auto" w:fill="auto"/>
            <w:vAlign w:val="center"/>
            <w:hideMark/>
          </w:tcPr>
          <w:p w14:paraId="7A89A113"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Realizar monitoreo a los controles establecidos, con el fin de evaluar su efectividad</w:t>
            </w:r>
          </w:p>
        </w:tc>
        <w:tc>
          <w:tcPr>
            <w:tcW w:w="977" w:type="pct"/>
            <w:tcBorders>
              <w:top w:val="single" w:sz="4" w:space="0" w:color="A6A6A6"/>
              <w:left w:val="nil"/>
              <w:bottom w:val="single" w:sz="4" w:space="0" w:color="A6A6A6"/>
              <w:right w:val="single" w:sz="4" w:space="0" w:color="A6A6A6"/>
            </w:tcBorders>
            <w:shd w:val="clear" w:color="auto" w:fill="auto"/>
            <w:vAlign w:val="center"/>
            <w:hideMark/>
          </w:tcPr>
          <w:p w14:paraId="0CF5628C"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proofErr w:type="spellStart"/>
            <w:r w:rsidRPr="00B6144D">
              <w:rPr>
                <w:rFonts w:ascii="Arial" w:eastAsia="Times New Roman" w:hAnsi="Arial" w:cs="Arial"/>
                <w:b w:val="0"/>
                <w:color w:val="000000"/>
                <w:sz w:val="20"/>
                <w:szCs w:val="20"/>
                <w:lang w:val="es-CO" w:eastAsia="es-CO"/>
              </w:rPr>
              <w:t>Monitoreos</w:t>
            </w:r>
            <w:proofErr w:type="spellEnd"/>
            <w:r w:rsidRPr="00B6144D">
              <w:rPr>
                <w:rFonts w:ascii="Arial" w:eastAsia="Times New Roman" w:hAnsi="Arial" w:cs="Arial"/>
                <w:b w:val="0"/>
                <w:color w:val="000000"/>
                <w:sz w:val="20"/>
                <w:szCs w:val="20"/>
                <w:lang w:val="es-CO" w:eastAsia="es-CO"/>
              </w:rPr>
              <w:t xml:space="preserve"> realizados</w:t>
            </w:r>
          </w:p>
        </w:tc>
        <w:tc>
          <w:tcPr>
            <w:tcW w:w="989" w:type="pct"/>
            <w:tcBorders>
              <w:top w:val="single" w:sz="4" w:space="0" w:color="A6A6A6"/>
              <w:left w:val="nil"/>
              <w:bottom w:val="single" w:sz="4" w:space="0" w:color="A6A6A6"/>
              <w:right w:val="single" w:sz="4" w:space="0" w:color="A6A6A6"/>
            </w:tcBorders>
            <w:shd w:val="clear" w:color="auto" w:fill="auto"/>
            <w:vAlign w:val="center"/>
            <w:hideMark/>
          </w:tcPr>
          <w:p w14:paraId="3CD24616" w14:textId="6E8D4243"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Líderes de Procesos</w:t>
            </w:r>
            <w:r w:rsidRPr="00B6144D">
              <w:rPr>
                <w:rFonts w:ascii="Arial" w:eastAsia="Times New Roman" w:hAnsi="Arial" w:cs="Arial"/>
                <w:b w:val="0"/>
                <w:color w:val="000000"/>
                <w:sz w:val="20"/>
                <w:szCs w:val="20"/>
                <w:lang w:val="es-CO" w:eastAsia="es-CO"/>
              </w:rPr>
              <w:br/>
              <w:t xml:space="preserve">Oficina de Planeación </w:t>
            </w:r>
          </w:p>
        </w:tc>
        <w:tc>
          <w:tcPr>
            <w:tcW w:w="678" w:type="pct"/>
            <w:tcBorders>
              <w:top w:val="single" w:sz="4" w:space="0" w:color="A6A6A6"/>
              <w:left w:val="nil"/>
              <w:bottom w:val="single" w:sz="4" w:space="0" w:color="A6A6A6"/>
              <w:right w:val="single" w:sz="4" w:space="0" w:color="A6A6A6"/>
            </w:tcBorders>
            <w:shd w:val="clear" w:color="auto" w:fill="auto"/>
            <w:vAlign w:val="center"/>
            <w:hideMark/>
          </w:tcPr>
          <w:p w14:paraId="69D7A0C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2053EB" w:rsidRPr="00B6144D" w14:paraId="0A2EC069" w14:textId="77777777" w:rsidTr="002053EB">
        <w:trPr>
          <w:trHeight w:val="1065"/>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12BC6F33"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5</w:t>
            </w:r>
            <w:r w:rsidRPr="00B6144D">
              <w:rPr>
                <w:rFonts w:ascii="Arial" w:eastAsia="Times New Roman" w:hAnsi="Arial" w:cs="Arial"/>
                <w:bCs/>
                <w:color w:val="000000"/>
                <w:sz w:val="20"/>
                <w:szCs w:val="20"/>
                <w:lang w:val="es-CO" w:eastAsia="es-CO"/>
              </w:rPr>
              <w:br/>
              <w:t>Seguimiento</w:t>
            </w:r>
          </w:p>
        </w:tc>
        <w:tc>
          <w:tcPr>
            <w:tcW w:w="126" w:type="pct"/>
            <w:tcBorders>
              <w:top w:val="single" w:sz="4" w:space="0" w:color="A6A6A6"/>
              <w:left w:val="nil"/>
              <w:bottom w:val="single" w:sz="4" w:space="0" w:color="A6A6A6"/>
              <w:right w:val="single" w:sz="4" w:space="0" w:color="A6A6A6"/>
            </w:tcBorders>
            <w:shd w:val="clear" w:color="auto" w:fill="auto"/>
            <w:vAlign w:val="center"/>
            <w:hideMark/>
          </w:tcPr>
          <w:p w14:paraId="6202B9D6"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5.1</w:t>
            </w:r>
          </w:p>
        </w:tc>
        <w:tc>
          <w:tcPr>
            <w:tcW w:w="1546" w:type="pct"/>
            <w:tcBorders>
              <w:top w:val="single" w:sz="4" w:space="0" w:color="A6A6A6"/>
              <w:left w:val="nil"/>
              <w:bottom w:val="single" w:sz="4" w:space="0" w:color="A6A6A6"/>
              <w:right w:val="single" w:sz="4" w:space="0" w:color="A6A6A6"/>
            </w:tcBorders>
            <w:shd w:val="clear" w:color="auto" w:fill="auto"/>
            <w:vAlign w:val="center"/>
            <w:hideMark/>
          </w:tcPr>
          <w:p w14:paraId="1DA03D6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977" w:type="pct"/>
            <w:tcBorders>
              <w:top w:val="single" w:sz="4" w:space="0" w:color="A6A6A6"/>
              <w:left w:val="nil"/>
              <w:bottom w:val="single" w:sz="4" w:space="0" w:color="A6A6A6"/>
              <w:right w:val="single" w:sz="4" w:space="0" w:color="A6A6A6"/>
            </w:tcBorders>
            <w:shd w:val="clear" w:color="auto" w:fill="auto"/>
            <w:vAlign w:val="center"/>
            <w:hideMark/>
          </w:tcPr>
          <w:p w14:paraId="2761740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Informes de seguimiento cuatrimestral</w:t>
            </w:r>
          </w:p>
        </w:tc>
        <w:tc>
          <w:tcPr>
            <w:tcW w:w="989" w:type="pct"/>
            <w:tcBorders>
              <w:top w:val="single" w:sz="4" w:space="0" w:color="A6A6A6"/>
              <w:left w:val="nil"/>
              <w:bottom w:val="single" w:sz="4" w:space="0" w:color="A6A6A6"/>
              <w:right w:val="single" w:sz="4" w:space="0" w:color="A6A6A6"/>
            </w:tcBorders>
            <w:shd w:val="clear" w:color="auto" w:fill="auto"/>
            <w:vAlign w:val="center"/>
            <w:hideMark/>
          </w:tcPr>
          <w:p w14:paraId="60AC62C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Asesor de Dirección con funciones de Control Interno </w:t>
            </w:r>
          </w:p>
        </w:tc>
        <w:tc>
          <w:tcPr>
            <w:tcW w:w="678" w:type="pct"/>
            <w:tcBorders>
              <w:top w:val="single" w:sz="4" w:space="0" w:color="A6A6A6"/>
              <w:left w:val="nil"/>
              <w:bottom w:val="single" w:sz="4" w:space="0" w:color="A6A6A6"/>
              <w:right w:val="single" w:sz="4" w:space="0" w:color="A6A6A6"/>
            </w:tcBorders>
            <w:shd w:val="clear" w:color="auto" w:fill="auto"/>
            <w:vAlign w:val="center"/>
            <w:hideMark/>
          </w:tcPr>
          <w:p w14:paraId="5055E49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31/05/2022</w:t>
            </w:r>
            <w:r w:rsidRPr="00B6144D">
              <w:rPr>
                <w:rFonts w:ascii="Arial" w:eastAsia="Times New Roman" w:hAnsi="Arial" w:cs="Arial"/>
                <w:b w:val="0"/>
                <w:color w:val="000000"/>
                <w:sz w:val="20"/>
                <w:szCs w:val="20"/>
                <w:lang w:val="es-CO" w:eastAsia="es-CO"/>
              </w:rPr>
              <w:br/>
              <w:t>30/09/2022</w:t>
            </w:r>
            <w:r w:rsidRPr="00B6144D">
              <w:rPr>
                <w:rFonts w:ascii="Arial" w:eastAsia="Times New Roman" w:hAnsi="Arial" w:cs="Arial"/>
                <w:b w:val="0"/>
                <w:color w:val="000000"/>
                <w:sz w:val="20"/>
                <w:szCs w:val="20"/>
                <w:lang w:val="es-CO" w:eastAsia="es-CO"/>
              </w:rPr>
              <w:br/>
              <w:t>20/01/2023</w:t>
            </w:r>
          </w:p>
        </w:tc>
      </w:tr>
    </w:tbl>
    <w:p w14:paraId="279B0D21" w14:textId="02537E9D" w:rsidR="002053EB" w:rsidRDefault="002053EB" w:rsidP="00043A3F">
      <w:pPr>
        <w:autoSpaceDE w:val="0"/>
        <w:autoSpaceDN w:val="0"/>
        <w:adjustRightInd w:val="0"/>
        <w:spacing w:line="240" w:lineRule="auto"/>
        <w:jc w:val="both"/>
        <w:rPr>
          <w:rFonts w:cstheme="minorHAnsi"/>
          <w:b w:val="0"/>
          <w:szCs w:val="28"/>
        </w:rPr>
      </w:pPr>
    </w:p>
    <w:p w14:paraId="582CF56C" w14:textId="4FD00667" w:rsidR="002053EB" w:rsidRDefault="002053EB" w:rsidP="00043A3F">
      <w:pPr>
        <w:autoSpaceDE w:val="0"/>
        <w:autoSpaceDN w:val="0"/>
        <w:adjustRightInd w:val="0"/>
        <w:spacing w:line="240" w:lineRule="auto"/>
        <w:jc w:val="both"/>
        <w:rPr>
          <w:rFonts w:cstheme="minorHAnsi"/>
          <w:b w:val="0"/>
          <w:szCs w:val="28"/>
        </w:rPr>
      </w:pPr>
    </w:p>
    <w:p w14:paraId="7A9289E9" w14:textId="62C1B072" w:rsidR="002053EB" w:rsidRDefault="002053EB" w:rsidP="00043A3F">
      <w:pPr>
        <w:autoSpaceDE w:val="0"/>
        <w:autoSpaceDN w:val="0"/>
        <w:adjustRightInd w:val="0"/>
        <w:spacing w:line="240" w:lineRule="auto"/>
        <w:jc w:val="both"/>
        <w:rPr>
          <w:rFonts w:cstheme="minorHAnsi"/>
          <w:b w:val="0"/>
          <w:szCs w:val="28"/>
        </w:rPr>
      </w:pPr>
    </w:p>
    <w:p w14:paraId="3B9AE88B" w14:textId="77777777" w:rsidR="002053EB" w:rsidRDefault="002053EB" w:rsidP="00043A3F">
      <w:pPr>
        <w:autoSpaceDE w:val="0"/>
        <w:autoSpaceDN w:val="0"/>
        <w:adjustRightInd w:val="0"/>
        <w:spacing w:line="240" w:lineRule="auto"/>
        <w:jc w:val="both"/>
        <w:rPr>
          <w:rFonts w:cstheme="minorHAnsi"/>
          <w:b w:val="0"/>
          <w:szCs w:val="28"/>
        </w:rPr>
      </w:pPr>
    </w:p>
    <w:p w14:paraId="0450A8CA" w14:textId="2568007C" w:rsidR="002053EB" w:rsidRDefault="002053EB" w:rsidP="00043A3F">
      <w:pPr>
        <w:autoSpaceDE w:val="0"/>
        <w:autoSpaceDN w:val="0"/>
        <w:adjustRightInd w:val="0"/>
        <w:spacing w:line="240" w:lineRule="auto"/>
        <w:jc w:val="both"/>
        <w:rPr>
          <w:rFonts w:cstheme="minorHAnsi"/>
          <w:b w:val="0"/>
          <w:szCs w:val="28"/>
        </w:rPr>
      </w:pPr>
    </w:p>
    <w:p w14:paraId="21E76A3E" w14:textId="77777777" w:rsidR="002053EB" w:rsidRDefault="002053EB" w:rsidP="00043A3F">
      <w:pPr>
        <w:autoSpaceDE w:val="0"/>
        <w:autoSpaceDN w:val="0"/>
        <w:adjustRightInd w:val="0"/>
        <w:spacing w:line="240" w:lineRule="auto"/>
        <w:jc w:val="both"/>
        <w:rPr>
          <w:rFonts w:cstheme="minorHAnsi"/>
          <w:b w:val="0"/>
          <w:szCs w:val="28"/>
        </w:rPr>
      </w:pPr>
    </w:p>
    <w:p w14:paraId="033879B7" w14:textId="77777777" w:rsidR="00B126DA" w:rsidRDefault="00B126DA">
      <w:pPr>
        <w:spacing w:after="200"/>
        <w:rPr>
          <w:rFonts w:ascii="FuturaStd-Light" w:eastAsiaTheme="minorHAnsi" w:hAnsi="FuturaStd-Light" w:cs="FuturaStd-Light"/>
          <w:b w:val="0"/>
          <w:color w:val="auto"/>
          <w:sz w:val="19"/>
          <w:szCs w:val="19"/>
          <w:lang w:val="es-CO"/>
        </w:rPr>
      </w:pPr>
      <w:r>
        <w:rPr>
          <w:rFonts w:ascii="FuturaStd-Light" w:hAnsi="FuturaStd-Light" w:cs="FuturaStd-Light"/>
          <w:sz w:val="19"/>
          <w:szCs w:val="19"/>
        </w:rPr>
        <w:br w:type="page"/>
      </w:r>
    </w:p>
    <w:p w14:paraId="28A20C91" w14:textId="77777777" w:rsidR="00043A3F" w:rsidRPr="004626C8" w:rsidRDefault="00043A3F" w:rsidP="008D250C">
      <w:pPr>
        <w:pStyle w:val="Ttulo"/>
        <w:rPr>
          <w:rFonts w:cstheme="majorHAnsi"/>
          <w:sz w:val="32"/>
        </w:rPr>
      </w:pPr>
      <w:r w:rsidRPr="004626C8">
        <w:rPr>
          <w:rFonts w:cstheme="majorHAnsi"/>
          <w:sz w:val="32"/>
        </w:rPr>
        <w:lastRenderedPageBreak/>
        <w:t xml:space="preserve">3.2. Racionalización de Trámites </w:t>
      </w:r>
    </w:p>
    <w:p w14:paraId="6BC8DB29" w14:textId="3C33E406" w:rsidR="00043A3F" w:rsidRDefault="00043A3F" w:rsidP="004626C8">
      <w:pPr>
        <w:autoSpaceDE w:val="0"/>
        <w:autoSpaceDN w:val="0"/>
        <w:adjustRightInd w:val="0"/>
        <w:spacing w:line="240" w:lineRule="auto"/>
        <w:ind w:right="797"/>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2DBF925F" w14:textId="295F1856"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365"/>
        <w:gridCol w:w="1663"/>
        <w:gridCol w:w="2037"/>
        <w:gridCol w:w="2095"/>
        <w:gridCol w:w="2058"/>
        <w:gridCol w:w="1585"/>
        <w:gridCol w:w="1585"/>
        <w:gridCol w:w="1030"/>
        <w:gridCol w:w="1585"/>
        <w:gridCol w:w="1385"/>
      </w:tblGrid>
      <w:tr w:rsidR="002053EB" w:rsidRPr="00B6144D" w14:paraId="2E5B673B" w14:textId="77777777" w:rsidTr="002053EB">
        <w:trPr>
          <w:trHeight w:val="450"/>
        </w:trPr>
        <w:tc>
          <w:tcPr>
            <w:tcW w:w="5000" w:type="pct"/>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3627C27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2: Estrategia de Racionalización de Trámites</w:t>
            </w:r>
          </w:p>
        </w:tc>
      </w:tr>
      <w:tr w:rsidR="002053EB" w:rsidRPr="00B6144D" w14:paraId="51AD13B5" w14:textId="77777777" w:rsidTr="002053EB">
        <w:trPr>
          <w:trHeight w:val="360"/>
        </w:trPr>
        <w:tc>
          <w:tcPr>
            <w:tcW w:w="121"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039417C8"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N°</w:t>
            </w:r>
          </w:p>
        </w:tc>
        <w:tc>
          <w:tcPr>
            <w:tcW w:w="570"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636102DC"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NOMBRE DEL TRÁMITE A RACIONALIZAR</w:t>
            </w:r>
          </w:p>
        </w:tc>
        <w:tc>
          <w:tcPr>
            <w:tcW w:w="3244" w:type="pct"/>
            <w:gridSpan w:val="5"/>
            <w:tcBorders>
              <w:top w:val="single" w:sz="4" w:space="0" w:color="A6A6A6"/>
              <w:left w:val="nil"/>
              <w:bottom w:val="single" w:sz="4" w:space="0" w:color="A6A6A6"/>
              <w:right w:val="single" w:sz="4" w:space="0" w:color="A6A6A6"/>
            </w:tcBorders>
            <w:shd w:val="clear" w:color="E7E6E6" w:fill="F2F2F2"/>
            <w:vAlign w:val="center"/>
            <w:hideMark/>
          </w:tcPr>
          <w:p w14:paraId="1BB79C66"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ACCIONES DE RACIONALIZACIÓN A DESARROLLAR</w:t>
            </w:r>
          </w:p>
        </w:tc>
        <w:tc>
          <w:tcPr>
            <w:tcW w:w="1064" w:type="pct"/>
            <w:gridSpan w:val="3"/>
            <w:tcBorders>
              <w:top w:val="single" w:sz="4" w:space="0" w:color="A6A6A6"/>
              <w:left w:val="nil"/>
              <w:bottom w:val="single" w:sz="4" w:space="0" w:color="A6A6A6"/>
              <w:right w:val="single" w:sz="4" w:space="0" w:color="A6A6A6"/>
            </w:tcBorders>
            <w:shd w:val="clear" w:color="E7E6E6" w:fill="F2F2F2"/>
            <w:vAlign w:val="center"/>
            <w:hideMark/>
          </w:tcPr>
          <w:p w14:paraId="6DF7ACCD"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PLAN DE EJECUCIÓN</w:t>
            </w:r>
          </w:p>
        </w:tc>
      </w:tr>
      <w:tr w:rsidR="002053EB" w:rsidRPr="00B6144D" w14:paraId="69968547" w14:textId="77777777" w:rsidTr="002053EB">
        <w:trPr>
          <w:trHeight w:val="705"/>
        </w:trPr>
        <w:tc>
          <w:tcPr>
            <w:tcW w:w="121" w:type="pct"/>
            <w:vMerge/>
            <w:tcBorders>
              <w:top w:val="nil"/>
              <w:left w:val="single" w:sz="4" w:space="0" w:color="A6A6A6"/>
              <w:bottom w:val="single" w:sz="4" w:space="0" w:color="A6A6A6"/>
              <w:right w:val="single" w:sz="4" w:space="0" w:color="A6A6A6"/>
            </w:tcBorders>
            <w:vAlign w:val="center"/>
            <w:hideMark/>
          </w:tcPr>
          <w:p w14:paraId="77D9DB7F" w14:textId="77777777" w:rsidR="002053EB" w:rsidRPr="00B6144D" w:rsidRDefault="002053EB" w:rsidP="002053EB">
            <w:pPr>
              <w:spacing w:line="240" w:lineRule="auto"/>
              <w:rPr>
                <w:rFonts w:asciiTheme="majorHAnsi" w:eastAsia="Times New Roman" w:hAnsiTheme="majorHAnsi" w:cstheme="majorHAnsi"/>
                <w:bCs/>
                <w:color w:val="000000"/>
                <w:sz w:val="20"/>
                <w:szCs w:val="20"/>
                <w:lang w:val="es-CO" w:eastAsia="es-CO"/>
              </w:rPr>
            </w:pPr>
          </w:p>
        </w:tc>
        <w:tc>
          <w:tcPr>
            <w:tcW w:w="570" w:type="pct"/>
            <w:vMerge/>
            <w:tcBorders>
              <w:top w:val="nil"/>
              <w:left w:val="single" w:sz="4" w:space="0" w:color="A6A6A6"/>
              <w:bottom w:val="single" w:sz="4" w:space="0" w:color="A6A6A6"/>
              <w:right w:val="single" w:sz="4" w:space="0" w:color="A6A6A6"/>
            </w:tcBorders>
            <w:vAlign w:val="center"/>
            <w:hideMark/>
          </w:tcPr>
          <w:p w14:paraId="7BC681AE" w14:textId="77777777" w:rsidR="002053EB" w:rsidRPr="00B6144D" w:rsidRDefault="002053EB" w:rsidP="002053EB">
            <w:pPr>
              <w:spacing w:line="240" w:lineRule="auto"/>
              <w:rPr>
                <w:rFonts w:asciiTheme="majorHAnsi" w:eastAsia="Times New Roman" w:hAnsiTheme="majorHAnsi" w:cstheme="majorHAnsi"/>
                <w:bCs/>
                <w:color w:val="000000"/>
                <w:sz w:val="20"/>
                <w:szCs w:val="20"/>
                <w:lang w:val="es-CO" w:eastAsia="es-CO"/>
              </w:rPr>
            </w:pPr>
          </w:p>
        </w:tc>
        <w:tc>
          <w:tcPr>
            <w:tcW w:w="773" w:type="pct"/>
            <w:tcBorders>
              <w:top w:val="nil"/>
              <w:left w:val="nil"/>
              <w:bottom w:val="single" w:sz="4" w:space="0" w:color="A6A6A6"/>
              <w:right w:val="single" w:sz="4" w:space="0" w:color="A6A6A6"/>
            </w:tcBorders>
            <w:shd w:val="clear" w:color="E7E6E6" w:fill="F2F2F2"/>
            <w:vAlign w:val="center"/>
            <w:hideMark/>
          </w:tcPr>
          <w:p w14:paraId="0969FBCE"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Situación actual</w:t>
            </w:r>
          </w:p>
        </w:tc>
        <w:tc>
          <w:tcPr>
            <w:tcW w:w="744" w:type="pct"/>
            <w:tcBorders>
              <w:top w:val="nil"/>
              <w:left w:val="nil"/>
              <w:bottom w:val="single" w:sz="4" w:space="0" w:color="A6A6A6"/>
              <w:right w:val="single" w:sz="4" w:space="0" w:color="A6A6A6"/>
            </w:tcBorders>
            <w:shd w:val="clear" w:color="E7E6E6" w:fill="F2F2F2"/>
            <w:vAlign w:val="center"/>
            <w:hideMark/>
          </w:tcPr>
          <w:p w14:paraId="41EDD099"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Mejora por implementar</w:t>
            </w:r>
          </w:p>
        </w:tc>
        <w:tc>
          <w:tcPr>
            <w:tcW w:w="732" w:type="pct"/>
            <w:tcBorders>
              <w:top w:val="nil"/>
              <w:left w:val="nil"/>
              <w:bottom w:val="single" w:sz="4" w:space="0" w:color="A6A6A6"/>
              <w:right w:val="single" w:sz="4" w:space="0" w:color="A6A6A6"/>
            </w:tcBorders>
            <w:shd w:val="clear" w:color="E7E6E6" w:fill="F2F2F2"/>
            <w:vAlign w:val="center"/>
            <w:hideMark/>
          </w:tcPr>
          <w:p w14:paraId="5B68515A"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Beneficio al ciudadano o entidad</w:t>
            </w:r>
          </w:p>
        </w:tc>
        <w:tc>
          <w:tcPr>
            <w:tcW w:w="477" w:type="pct"/>
            <w:tcBorders>
              <w:top w:val="nil"/>
              <w:left w:val="nil"/>
              <w:bottom w:val="single" w:sz="4" w:space="0" w:color="A6A6A6"/>
              <w:right w:val="single" w:sz="4" w:space="0" w:color="A6A6A6"/>
            </w:tcBorders>
            <w:shd w:val="clear" w:color="E7E6E6" w:fill="F2F2F2"/>
            <w:vAlign w:val="center"/>
            <w:hideMark/>
          </w:tcPr>
          <w:p w14:paraId="4C05C66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Tipo racionalización</w:t>
            </w:r>
          </w:p>
        </w:tc>
        <w:tc>
          <w:tcPr>
            <w:tcW w:w="518" w:type="pct"/>
            <w:tcBorders>
              <w:top w:val="nil"/>
              <w:left w:val="nil"/>
              <w:bottom w:val="single" w:sz="4" w:space="0" w:color="A6A6A6"/>
              <w:right w:val="single" w:sz="4" w:space="0" w:color="A6A6A6"/>
            </w:tcBorders>
            <w:shd w:val="clear" w:color="E7E6E6" w:fill="F2F2F2"/>
            <w:vAlign w:val="center"/>
            <w:hideMark/>
          </w:tcPr>
          <w:p w14:paraId="14986B88"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Acciones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3661F049"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w:t>
            </w:r>
            <w:r w:rsidRPr="00B6144D">
              <w:rPr>
                <w:rFonts w:asciiTheme="majorHAnsi" w:eastAsia="Times New Roman" w:hAnsiTheme="majorHAnsi" w:cstheme="majorHAnsi"/>
                <w:bCs/>
                <w:color w:val="000000"/>
                <w:sz w:val="20"/>
                <w:szCs w:val="20"/>
                <w:lang w:val="es-CO" w:eastAsia="es-CO"/>
              </w:rPr>
              <w:br/>
              <w:t>inicio</w:t>
            </w:r>
          </w:p>
        </w:tc>
        <w:tc>
          <w:tcPr>
            <w:tcW w:w="384" w:type="pct"/>
            <w:tcBorders>
              <w:top w:val="nil"/>
              <w:left w:val="nil"/>
              <w:bottom w:val="single" w:sz="4" w:space="0" w:color="A6A6A6"/>
              <w:right w:val="single" w:sz="4" w:space="0" w:color="A6A6A6"/>
            </w:tcBorders>
            <w:shd w:val="clear" w:color="E7E6E6" w:fill="F2F2F2"/>
            <w:vAlign w:val="center"/>
            <w:hideMark/>
          </w:tcPr>
          <w:p w14:paraId="664BFCFB"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final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0C35089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Responsable</w:t>
            </w:r>
          </w:p>
        </w:tc>
      </w:tr>
      <w:tr w:rsidR="002053EB" w:rsidRPr="00B6144D" w14:paraId="22BBC88D" w14:textId="77777777" w:rsidTr="00B6144D">
        <w:trPr>
          <w:trHeight w:val="1394"/>
        </w:trPr>
        <w:tc>
          <w:tcPr>
            <w:tcW w:w="121" w:type="pct"/>
            <w:tcBorders>
              <w:top w:val="nil"/>
              <w:left w:val="single" w:sz="4" w:space="0" w:color="A6A6A6"/>
              <w:bottom w:val="single" w:sz="4" w:space="0" w:color="A6A6A6"/>
              <w:right w:val="single" w:sz="4" w:space="0" w:color="A6A6A6"/>
            </w:tcBorders>
            <w:shd w:val="clear" w:color="auto" w:fill="auto"/>
            <w:vAlign w:val="center"/>
            <w:hideMark/>
          </w:tcPr>
          <w:p w14:paraId="4E83F67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w:t>
            </w:r>
          </w:p>
        </w:tc>
        <w:tc>
          <w:tcPr>
            <w:tcW w:w="570" w:type="pct"/>
            <w:tcBorders>
              <w:top w:val="nil"/>
              <w:left w:val="nil"/>
              <w:bottom w:val="single" w:sz="4" w:space="0" w:color="A6A6A6"/>
              <w:right w:val="single" w:sz="4" w:space="0" w:color="A6A6A6"/>
            </w:tcBorders>
            <w:shd w:val="clear" w:color="auto" w:fill="auto"/>
            <w:vAlign w:val="center"/>
            <w:hideMark/>
          </w:tcPr>
          <w:p w14:paraId="379429B9"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superficiales - Corporaciones</w:t>
            </w:r>
          </w:p>
        </w:tc>
        <w:tc>
          <w:tcPr>
            <w:tcW w:w="773" w:type="pct"/>
            <w:tcBorders>
              <w:top w:val="nil"/>
              <w:left w:val="nil"/>
              <w:bottom w:val="single" w:sz="4" w:space="0" w:color="A6A6A6"/>
              <w:right w:val="single" w:sz="4" w:space="0" w:color="A6A6A6"/>
            </w:tcBorders>
            <w:shd w:val="clear" w:color="auto" w:fill="auto"/>
            <w:vAlign w:val="center"/>
            <w:hideMark/>
          </w:tcPr>
          <w:p w14:paraId="4A1171E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realiza el pago de la liquidación en la entidad bancaria y el comprobante debe presentarlo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para obtener el comprobante de ingreso y luego radicar este último en la ventanilla.</w:t>
            </w:r>
          </w:p>
        </w:tc>
        <w:tc>
          <w:tcPr>
            <w:tcW w:w="744" w:type="pct"/>
            <w:tcBorders>
              <w:top w:val="nil"/>
              <w:left w:val="nil"/>
              <w:bottom w:val="single" w:sz="4" w:space="0" w:color="A6A6A6"/>
              <w:right w:val="single" w:sz="4" w:space="0" w:color="A6A6A6"/>
            </w:tcBorders>
            <w:shd w:val="clear" w:color="auto" w:fill="auto"/>
            <w:vAlign w:val="center"/>
            <w:hideMark/>
          </w:tcPr>
          <w:p w14:paraId="1A4B80A3"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recibiría la liquidación y pagaría sin tener que regresar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conseguir un comprobante de ingreso y luego tener que radicarlo en la ventanilla de correspondencia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w:t>
            </w:r>
          </w:p>
        </w:tc>
        <w:tc>
          <w:tcPr>
            <w:tcW w:w="732" w:type="pct"/>
            <w:tcBorders>
              <w:top w:val="nil"/>
              <w:left w:val="nil"/>
              <w:bottom w:val="single" w:sz="4" w:space="0" w:color="A6A6A6"/>
              <w:right w:val="single" w:sz="4" w:space="0" w:color="A6A6A6"/>
            </w:tcBorders>
            <w:shd w:val="clear" w:color="auto" w:fill="auto"/>
            <w:vAlign w:val="center"/>
            <w:hideMark/>
          </w:tcPr>
          <w:p w14:paraId="5D92BF43"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Ahorro en tiempo de la gestión del ciudadano por no tener que devolverse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entregar los comprobantes.</w:t>
            </w:r>
            <w:r w:rsidRPr="00B6144D">
              <w:rPr>
                <w:rFonts w:asciiTheme="majorHAnsi" w:eastAsia="Times New Roman" w:hAnsiTheme="majorHAnsi" w:cstheme="majorHAnsi"/>
                <w:b w:val="0"/>
                <w:color w:val="000000"/>
                <w:sz w:val="20"/>
                <w:szCs w:val="20"/>
                <w:lang w:val="es-CO" w:eastAsia="es-CO"/>
              </w:rPr>
              <w:br/>
              <w:t>- Ahorro en dinero por movilización hacia y entre entidades para entrega de los comprobantes</w:t>
            </w:r>
            <w:r w:rsidRPr="00B6144D">
              <w:rPr>
                <w:rFonts w:asciiTheme="majorHAnsi" w:eastAsia="Times New Roman" w:hAnsiTheme="majorHAnsi" w:cstheme="majorHAnsi"/>
                <w:b w:val="0"/>
                <w:color w:val="000000"/>
                <w:sz w:val="20"/>
                <w:szCs w:val="20"/>
                <w:lang w:val="es-CO" w:eastAsia="es-CO"/>
              </w:rPr>
              <w:br/>
              <w:t>- Mejora en la calidad de vida de los usuarios por eliminación de pasos para gestionar su solicitud</w:t>
            </w:r>
          </w:p>
        </w:tc>
        <w:tc>
          <w:tcPr>
            <w:tcW w:w="477" w:type="pct"/>
            <w:tcBorders>
              <w:top w:val="nil"/>
              <w:left w:val="nil"/>
              <w:bottom w:val="single" w:sz="4" w:space="0" w:color="A6A6A6"/>
              <w:right w:val="single" w:sz="4" w:space="0" w:color="A6A6A6"/>
            </w:tcBorders>
            <w:shd w:val="clear" w:color="auto" w:fill="auto"/>
            <w:vAlign w:val="center"/>
            <w:hideMark/>
          </w:tcPr>
          <w:p w14:paraId="61C04335"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nil"/>
              <w:left w:val="nil"/>
              <w:bottom w:val="single" w:sz="4" w:space="0" w:color="A6A6A6"/>
              <w:right w:val="single" w:sz="4" w:space="0" w:color="A6A6A6"/>
            </w:tcBorders>
            <w:shd w:val="clear" w:color="auto" w:fill="auto"/>
            <w:vAlign w:val="center"/>
            <w:hideMark/>
          </w:tcPr>
          <w:p w14:paraId="27DF283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Reducción de pasos (momentos) para el ciudadano</w:t>
            </w:r>
          </w:p>
        </w:tc>
        <w:tc>
          <w:tcPr>
            <w:tcW w:w="340" w:type="pct"/>
            <w:tcBorders>
              <w:top w:val="nil"/>
              <w:left w:val="nil"/>
              <w:bottom w:val="single" w:sz="4" w:space="0" w:color="A6A6A6"/>
              <w:right w:val="single" w:sz="4" w:space="0" w:color="A6A6A6"/>
            </w:tcBorders>
            <w:shd w:val="clear" w:color="auto" w:fill="auto"/>
            <w:vAlign w:val="center"/>
            <w:hideMark/>
          </w:tcPr>
          <w:p w14:paraId="371779C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1/2/2021</w:t>
            </w:r>
          </w:p>
        </w:tc>
        <w:tc>
          <w:tcPr>
            <w:tcW w:w="384" w:type="pct"/>
            <w:tcBorders>
              <w:top w:val="nil"/>
              <w:left w:val="nil"/>
              <w:bottom w:val="single" w:sz="4" w:space="0" w:color="A6A6A6"/>
              <w:right w:val="single" w:sz="4" w:space="0" w:color="A6A6A6"/>
            </w:tcBorders>
            <w:shd w:val="clear" w:color="auto" w:fill="auto"/>
            <w:vAlign w:val="center"/>
            <w:hideMark/>
          </w:tcPr>
          <w:p w14:paraId="1AA7F4C1"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nil"/>
              <w:left w:val="nil"/>
              <w:bottom w:val="single" w:sz="4" w:space="0" w:color="A6A6A6"/>
              <w:right w:val="single" w:sz="4" w:space="0" w:color="A6A6A6"/>
            </w:tcBorders>
            <w:shd w:val="clear" w:color="auto" w:fill="auto"/>
            <w:vAlign w:val="center"/>
            <w:hideMark/>
          </w:tcPr>
          <w:p w14:paraId="386556B2"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r>
      <w:tr w:rsidR="002053EB" w:rsidRPr="00B6144D" w14:paraId="60478BB3" w14:textId="77777777" w:rsidTr="00B6144D">
        <w:trPr>
          <w:trHeight w:val="3360"/>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09938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2</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1F6E6942"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superficiales - Corporaciones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69C8C511"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No se pueden relacionar las consignaciones realizadas por los usuarios de los trámites a menos que los mismos presenten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el comprobante respectivo.</w:t>
            </w:r>
            <w:r w:rsidRPr="00B6144D">
              <w:rPr>
                <w:rFonts w:asciiTheme="majorHAnsi" w:eastAsia="Times New Roman" w:hAnsiTheme="majorHAnsi" w:cstheme="majorHAnsi"/>
                <w:b w:val="0"/>
                <w:color w:val="000000"/>
                <w:sz w:val="20"/>
                <w:szCs w:val="20"/>
                <w:lang w:val="es-CO" w:eastAsia="es-CO"/>
              </w:rPr>
              <w:br/>
              <w:t>- Se les requiere la radicación del comprobante de Ingreso producido por la Tesorería al Ciudadano para poder dar continuidad a su trámite.</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563D10F0"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La Corporación obtiene de manera directa de la Entidad Bancaria la información relacionada con las consignaciones permitiendo agilizar internamente la gestión de los trámites.</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7FBFB960"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Se elimina la necesidad del ciudadano de gestionar ante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los comprobantes de consignación relacionados a su trámite.</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7937912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63C994E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 u optimización del proceso o procedimiento asociado al trámite</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47628A9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1/11/2021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2A6B4B1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12CD72B"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financiera</w:t>
            </w:r>
          </w:p>
        </w:tc>
      </w:tr>
      <w:tr w:rsidR="002053EB" w:rsidRPr="00B6144D" w14:paraId="1742D004" w14:textId="77777777" w:rsidTr="00B6144D">
        <w:trPr>
          <w:trHeight w:val="4170"/>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C72E44"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3</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7B46B12E"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subterráneas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620820AE"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realiza el pago de la liquidación en la entidad bancaria y el comprobante debe presentarlo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para obtener el comprobante de ingreso y luego radicar este último en la ventanilla.</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6CDA8D7F"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recibiría la liquidación y pagaría sin tener que regresar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conseguir un comprobante de ingreso y luego tener que radicarlo en la ventanilla de correspondencia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17733C9F"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Ahorro en tiempo de la gestión del ciudadano por no tener que devolverse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entregar los comprobantes.</w:t>
            </w:r>
            <w:r w:rsidRPr="00B6144D">
              <w:rPr>
                <w:rFonts w:asciiTheme="majorHAnsi" w:eastAsia="Times New Roman" w:hAnsiTheme="majorHAnsi" w:cstheme="majorHAnsi"/>
                <w:b w:val="0"/>
                <w:color w:val="000000"/>
                <w:sz w:val="20"/>
                <w:szCs w:val="20"/>
                <w:lang w:val="es-CO" w:eastAsia="es-CO"/>
              </w:rPr>
              <w:br/>
              <w:t>- Ahorro en dinero por movilización hacia y entre entidades para entrega de los comprobantes</w:t>
            </w:r>
            <w:r w:rsidRPr="00B6144D">
              <w:rPr>
                <w:rFonts w:asciiTheme="majorHAnsi" w:eastAsia="Times New Roman" w:hAnsiTheme="majorHAnsi" w:cstheme="majorHAnsi"/>
                <w:b w:val="0"/>
                <w:color w:val="000000"/>
                <w:sz w:val="20"/>
                <w:szCs w:val="20"/>
                <w:lang w:val="es-CO" w:eastAsia="es-CO"/>
              </w:rPr>
              <w:br/>
              <w:t>- Mejora en la calidad de vida de los usuarios por eliminación de pasos para gestionar su solicitud</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3AE9606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26250613"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Reducción de pasos (momentos) para el ciudadano</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566BD8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0181A77C"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6602DF71"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r>
      <w:tr w:rsidR="002053EB" w:rsidRPr="00B6144D" w14:paraId="3AB5477E" w14:textId="77777777" w:rsidTr="00A5592E">
        <w:trPr>
          <w:trHeight w:val="1536"/>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32DFD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4</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2FC2831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subterráneas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542BDB8D"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No se pueden relacionar las consignaciones realizadas por los usuarios de los trámites a menos que los mismos presenten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el comprobante respectivo.</w:t>
            </w:r>
            <w:r w:rsidRPr="00B6144D">
              <w:rPr>
                <w:rFonts w:asciiTheme="majorHAnsi" w:eastAsia="Times New Roman" w:hAnsiTheme="majorHAnsi" w:cstheme="majorHAnsi"/>
                <w:b w:val="0"/>
                <w:color w:val="000000"/>
                <w:sz w:val="20"/>
                <w:szCs w:val="20"/>
                <w:lang w:val="es-CO" w:eastAsia="es-CO"/>
              </w:rPr>
              <w:br/>
              <w:t xml:space="preserve">- Se les requiere la radicación del comprobante de Ingreso producido </w:t>
            </w:r>
            <w:r w:rsidRPr="00B6144D">
              <w:rPr>
                <w:rFonts w:asciiTheme="majorHAnsi" w:eastAsia="Times New Roman" w:hAnsiTheme="majorHAnsi" w:cstheme="majorHAnsi"/>
                <w:b w:val="0"/>
                <w:color w:val="000000"/>
                <w:sz w:val="20"/>
                <w:szCs w:val="20"/>
                <w:lang w:val="es-CO" w:eastAsia="es-CO"/>
              </w:rPr>
              <w:lastRenderedPageBreak/>
              <w:t>por la Tesorería al Ciudadano para poder dar continuidad a su trámite.</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3192940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La Corporación obtiene de manera directa de la Entidad Bancaria la información relacionada con las consignaciones permitiendo agilizar internamente la gestión de los trámites.</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5F45A848"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Se elimina la necesidad del ciudadano de gestionar ante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los comprobantes de consignación relacionados a su trámite.</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0E55C6E6"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0BBC18E2"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 u optimización del proceso o procedimiento asociado al trámite</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4A1359D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1/11/2021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636A485F"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F67585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financiera</w:t>
            </w:r>
          </w:p>
        </w:tc>
      </w:tr>
    </w:tbl>
    <w:p w14:paraId="40355C35" w14:textId="5A1F233C"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7797A7A9" w14:textId="1007E9B2"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1A9D0957" w14:textId="157C0083"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5393FCE7" w14:textId="6F5A1284"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6D8541AB" w14:textId="77777777"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2193D16A" w14:textId="77777777" w:rsidR="002053EB" w:rsidRPr="00530548" w:rsidRDefault="002053EB" w:rsidP="004626C8">
      <w:pPr>
        <w:autoSpaceDE w:val="0"/>
        <w:autoSpaceDN w:val="0"/>
        <w:adjustRightInd w:val="0"/>
        <w:spacing w:line="240" w:lineRule="auto"/>
        <w:ind w:right="797"/>
        <w:jc w:val="both"/>
        <w:rPr>
          <w:rFonts w:asciiTheme="majorHAnsi" w:hAnsiTheme="majorHAnsi" w:cstheme="majorHAnsi"/>
          <w:color w:val="auto"/>
          <w:sz w:val="18"/>
          <w:szCs w:val="19"/>
        </w:rPr>
      </w:pP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Ttul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2C3536BB" w:rsidR="00AD750D"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10817648" w14:textId="51A37389" w:rsidR="002053EB" w:rsidRDefault="002053EB"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1741"/>
        <w:gridCol w:w="1884"/>
        <w:gridCol w:w="1884"/>
        <w:gridCol w:w="474"/>
        <w:gridCol w:w="3949"/>
        <w:gridCol w:w="2386"/>
        <w:gridCol w:w="1774"/>
        <w:gridCol w:w="1296"/>
      </w:tblGrid>
      <w:tr w:rsidR="002053EB" w:rsidRPr="00B6144D" w14:paraId="667A6951" w14:textId="77777777" w:rsidTr="002053EB">
        <w:trPr>
          <w:trHeight w:val="480"/>
        </w:trPr>
        <w:tc>
          <w:tcPr>
            <w:tcW w:w="5000" w:type="pct"/>
            <w:gridSpan w:val="8"/>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115E374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Componente 3. Estrategia de Rendición de cuentas 2022</w:t>
            </w:r>
          </w:p>
        </w:tc>
      </w:tr>
      <w:tr w:rsidR="002053EB" w:rsidRPr="00B6144D" w14:paraId="795F3799" w14:textId="77777777" w:rsidTr="00B6144D">
        <w:trPr>
          <w:trHeight w:val="600"/>
        </w:trPr>
        <w:tc>
          <w:tcPr>
            <w:tcW w:w="519" w:type="pct"/>
            <w:tcBorders>
              <w:top w:val="nil"/>
              <w:left w:val="single" w:sz="4" w:space="0" w:color="595959"/>
              <w:bottom w:val="single" w:sz="4" w:space="0" w:color="595959"/>
              <w:right w:val="single" w:sz="4" w:space="0" w:color="595959"/>
            </w:tcBorders>
            <w:shd w:val="clear" w:color="000000" w:fill="F2F2F2"/>
            <w:vAlign w:val="center"/>
            <w:hideMark/>
          </w:tcPr>
          <w:p w14:paraId="0127305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Elementos de la RC</w:t>
            </w:r>
          </w:p>
        </w:tc>
        <w:tc>
          <w:tcPr>
            <w:tcW w:w="644" w:type="pct"/>
            <w:tcBorders>
              <w:top w:val="nil"/>
              <w:left w:val="nil"/>
              <w:bottom w:val="single" w:sz="4" w:space="0" w:color="595959"/>
              <w:right w:val="single" w:sz="4" w:space="0" w:color="595959"/>
            </w:tcBorders>
            <w:shd w:val="clear" w:color="000000" w:fill="F2F2F2"/>
            <w:vAlign w:val="center"/>
            <w:hideMark/>
          </w:tcPr>
          <w:p w14:paraId="5775542A"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Meta/Reto</w:t>
            </w:r>
          </w:p>
        </w:tc>
        <w:tc>
          <w:tcPr>
            <w:tcW w:w="644" w:type="pct"/>
            <w:tcBorders>
              <w:top w:val="nil"/>
              <w:left w:val="nil"/>
              <w:bottom w:val="single" w:sz="4" w:space="0" w:color="595959"/>
              <w:right w:val="single" w:sz="4" w:space="0" w:color="595959"/>
            </w:tcBorders>
            <w:shd w:val="clear" w:color="000000" w:fill="F2F2F2"/>
            <w:vAlign w:val="center"/>
            <w:hideMark/>
          </w:tcPr>
          <w:p w14:paraId="4B2AA6B3"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Marco Jurídico</w:t>
            </w:r>
          </w:p>
        </w:tc>
        <w:tc>
          <w:tcPr>
            <w:tcW w:w="1411" w:type="pct"/>
            <w:gridSpan w:val="2"/>
            <w:tcBorders>
              <w:top w:val="single" w:sz="4" w:space="0" w:color="595959"/>
              <w:left w:val="nil"/>
              <w:bottom w:val="single" w:sz="4" w:space="0" w:color="595959"/>
              <w:right w:val="single" w:sz="4" w:space="0" w:color="595959"/>
            </w:tcBorders>
            <w:shd w:val="clear" w:color="000000" w:fill="F2F2F2"/>
            <w:vAlign w:val="center"/>
            <w:hideMark/>
          </w:tcPr>
          <w:p w14:paraId="3E4A055B"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Actividades </w:t>
            </w:r>
          </w:p>
        </w:tc>
        <w:tc>
          <w:tcPr>
            <w:tcW w:w="800" w:type="pct"/>
            <w:tcBorders>
              <w:top w:val="nil"/>
              <w:left w:val="nil"/>
              <w:bottom w:val="single" w:sz="4" w:space="0" w:color="595959"/>
              <w:right w:val="single" w:sz="4" w:space="0" w:color="595959"/>
            </w:tcBorders>
            <w:shd w:val="clear" w:color="000000" w:fill="F2F2F2"/>
            <w:vAlign w:val="center"/>
            <w:hideMark/>
          </w:tcPr>
          <w:p w14:paraId="38BC5637"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Meta o producto</w:t>
            </w:r>
          </w:p>
        </w:tc>
        <w:tc>
          <w:tcPr>
            <w:tcW w:w="615" w:type="pct"/>
            <w:tcBorders>
              <w:top w:val="nil"/>
              <w:left w:val="nil"/>
              <w:bottom w:val="single" w:sz="4" w:space="0" w:color="595959"/>
              <w:right w:val="single" w:sz="4" w:space="0" w:color="595959"/>
            </w:tcBorders>
            <w:shd w:val="clear" w:color="000000" w:fill="F2F2F2"/>
            <w:vAlign w:val="center"/>
            <w:hideMark/>
          </w:tcPr>
          <w:p w14:paraId="2C4453DF"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Responsable</w:t>
            </w:r>
          </w:p>
        </w:tc>
        <w:tc>
          <w:tcPr>
            <w:tcW w:w="367" w:type="pct"/>
            <w:tcBorders>
              <w:top w:val="nil"/>
              <w:left w:val="nil"/>
              <w:bottom w:val="single" w:sz="4" w:space="0" w:color="595959"/>
              <w:right w:val="single" w:sz="4" w:space="0" w:color="595959"/>
            </w:tcBorders>
            <w:shd w:val="clear" w:color="000000" w:fill="F2F2F2"/>
            <w:vAlign w:val="center"/>
            <w:hideMark/>
          </w:tcPr>
          <w:p w14:paraId="54526E53"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Fecha programada</w:t>
            </w:r>
          </w:p>
        </w:tc>
      </w:tr>
      <w:tr w:rsidR="002053EB" w:rsidRPr="00B6144D" w14:paraId="31FF484D" w14:textId="77777777" w:rsidTr="00B6144D">
        <w:trPr>
          <w:trHeight w:val="145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54E4D36E"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1. Información</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698FFDB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La Corporación informa públicamente la gestión y avances en la </w:t>
            </w:r>
            <w:proofErr w:type="spellStart"/>
            <w:r w:rsidRPr="00B6144D">
              <w:rPr>
                <w:rFonts w:asciiTheme="majorHAnsi" w:eastAsia="Times New Roman" w:hAnsiTheme="majorHAnsi" w:cstheme="majorHAnsi"/>
                <w:b w:val="0"/>
                <w:color w:val="auto"/>
                <w:sz w:val="20"/>
                <w:szCs w:val="20"/>
                <w:lang w:val="es-CO" w:eastAsia="es-CO"/>
              </w:rPr>
              <w:t>garantia</w:t>
            </w:r>
            <w:proofErr w:type="spellEnd"/>
            <w:r w:rsidRPr="00B6144D">
              <w:rPr>
                <w:rFonts w:asciiTheme="majorHAnsi" w:eastAsia="Times New Roman" w:hAnsiTheme="majorHAnsi" w:cstheme="majorHAnsi"/>
                <w:b w:val="0"/>
                <w:color w:val="auto"/>
                <w:sz w:val="20"/>
                <w:szCs w:val="20"/>
                <w:lang w:val="es-CO" w:eastAsia="es-CO"/>
              </w:rPr>
              <w:t xml:space="preserve"> de derechos. Así mismo, se adelanta a las necesidades de información de sus grupos de valor para garantizar un alto nivel  de transparencia y acceso a la información en </w:t>
            </w:r>
            <w:r w:rsidRPr="00B6144D">
              <w:rPr>
                <w:rFonts w:asciiTheme="majorHAnsi" w:eastAsia="Times New Roman" w:hAnsiTheme="majorHAnsi" w:cstheme="majorHAnsi"/>
                <w:b w:val="0"/>
                <w:color w:val="auto"/>
                <w:sz w:val="20"/>
                <w:szCs w:val="20"/>
                <w:lang w:val="es-CO" w:eastAsia="es-CO"/>
              </w:rPr>
              <w:lastRenderedPageBreak/>
              <w:t>lenguaje claro, veraz y confiable.</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4049497"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lastRenderedPageBreak/>
              <w:t>Ley 1712 de 2014 - Transparencia y Acceso a la Información Pública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EC5598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0408160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Monitoreo a la información de interés y establecida por la Ley 1712 de 2014 (Ley de  Transparencia) en la Página web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4542457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(4) </w:t>
            </w:r>
            <w:proofErr w:type="spellStart"/>
            <w:r w:rsidRPr="00B6144D">
              <w:rPr>
                <w:rFonts w:asciiTheme="majorHAnsi" w:eastAsia="Times New Roman" w:hAnsiTheme="majorHAnsi" w:cstheme="majorHAnsi"/>
                <w:b w:val="0"/>
                <w:color w:val="auto"/>
                <w:sz w:val="20"/>
                <w:szCs w:val="20"/>
                <w:lang w:val="es-CO" w:eastAsia="es-CO"/>
              </w:rPr>
              <w:t>Monitoreos</w:t>
            </w:r>
            <w:proofErr w:type="spellEnd"/>
            <w:r w:rsidRPr="00B6144D">
              <w:rPr>
                <w:rFonts w:asciiTheme="majorHAnsi" w:eastAsia="Times New Roman" w:hAnsiTheme="majorHAnsi" w:cstheme="majorHAnsi"/>
                <w:b w:val="0"/>
                <w:color w:val="auto"/>
                <w:sz w:val="20"/>
                <w:szCs w:val="20"/>
                <w:lang w:val="es-CO" w:eastAsia="es-CO"/>
              </w:rPr>
              <w:t xml:space="preserve"> al Esquema de Publicación de la Información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1A70ADAB"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Responsables de la Información asignados en el Esquema de Publicación y 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FC34A1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Marzo - Junio-Septiembre - Diciembre de 2022</w:t>
            </w:r>
          </w:p>
        </w:tc>
      </w:tr>
      <w:tr w:rsidR="002053EB" w:rsidRPr="00B6144D" w14:paraId="1C058478"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29857EED"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0163127C"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0C8BDF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02D93C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2F8B7B82" w14:textId="760B5115"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Generar información basada en datos, logros, avances de la gestión de acuerdo a los programas</w:t>
            </w:r>
            <w:r w:rsidR="00B6144D">
              <w:rPr>
                <w:rFonts w:asciiTheme="majorHAnsi" w:eastAsia="Times New Roman" w:hAnsiTheme="majorHAnsi" w:cstheme="majorHAnsi"/>
                <w:b w:val="0"/>
                <w:color w:val="auto"/>
                <w:sz w:val="20"/>
                <w:szCs w:val="20"/>
                <w:lang w:val="es-CO" w:eastAsia="es-CO"/>
              </w:rPr>
              <w:t xml:space="preserve"> del POAI 2022 relacionando los</w:t>
            </w:r>
            <w:r w:rsidRPr="00B6144D">
              <w:rPr>
                <w:rFonts w:asciiTheme="majorHAnsi" w:eastAsia="Times New Roman" w:hAnsiTheme="majorHAnsi" w:cstheme="majorHAnsi"/>
                <w:b w:val="0"/>
                <w:color w:val="auto"/>
                <w:sz w:val="20"/>
                <w:szCs w:val="20"/>
                <w:lang w:val="es-CO" w:eastAsia="es-CO"/>
              </w:rPr>
              <w:t xml:space="preserve"> ODS y derechos humanos.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50DFCE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Documento Estrategia de Comunicaciones para la Rendición de Cuentas vigencia 2022</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54AADE4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Profesional de Comunicaciones / 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A1D95B8"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28/02/2022</w:t>
            </w:r>
          </w:p>
        </w:tc>
      </w:tr>
      <w:tr w:rsidR="002053EB" w:rsidRPr="00B6144D" w14:paraId="7D8F2914"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1AB7B428"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14871DB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E8C2F1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2F6E930"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55C7E86"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Divulgar por diversos canales de comunicación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contenidos informativos del informe de gestión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para todos los grupos de valor.</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86EBB57"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Herramientas de comunicación (boletines, audios, videos, post redes, </w:t>
            </w:r>
            <w:proofErr w:type="spellStart"/>
            <w:r w:rsidRPr="00B6144D">
              <w:rPr>
                <w:rFonts w:asciiTheme="majorHAnsi" w:eastAsia="Times New Roman" w:hAnsiTheme="majorHAnsi" w:cstheme="majorHAnsi"/>
                <w:b w:val="0"/>
                <w:color w:val="auto"/>
                <w:sz w:val="20"/>
                <w:szCs w:val="20"/>
                <w:lang w:val="es-CO" w:eastAsia="es-CO"/>
              </w:rPr>
              <w:t>infografias</w:t>
            </w:r>
            <w:proofErr w:type="spellEnd"/>
            <w:r w:rsidRPr="00B6144D">
              <w:rPr>
                <w:rFonts w:asciiTheme="majorHAnsi" w:eastAsia="Times New Roman" w:hAnsiTheme="majorHAnsi" w:cstheme="majorHAnsi"/>
                <w:b w:val="0"/>
                <w:color w:val="auto"/>
                <w:sz w:val="20"/>
                <w:szCs w:val="20"/>
                <w:lang w:val="es-CO" w:eastAsia="es-CO"/>
              </w:rPr>
              <w:t>)</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B15CF3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Profesional de Comunicaciones / 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7EBB96A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01D5C641"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7827EF41"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F128EB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75F9F74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1190D8E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1.4</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CDDFC0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Publicar informes de rendición de cuentas semestral en la sección de transparencia.</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6B1B21F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Informe Semestral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AF1DC6B"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7BA19B7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15/07/2022 - 29 de Diciembre 2022</w:t>
            </w:r>
          </w:p>
        </w:tc>
      </w:tr>
      <w:tr w:rsidR="002053EB" w:rsidRPr="00B6144D" w14:paraId="259C26C4"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01234AB6"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1F5EA3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226C5A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7A16B9"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1.5</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0AC69CBD"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Atender de manera proactiva la demanda ciudadana por información publicando aquellos datos que son de su interés y que responden a sus problemas.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077B6E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Catálogo de Mapas actualizado con toda la información disponible en la Corporación y en formatos accesibles. </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BB1B21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Planeación/Grupo OMA y Gestión TIC</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B0ABA5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30/11/2022</w:t>
            </w:r>
          </w:p>
        </w:tc>
      </w:tr>
      <w:tr w:rsidR="002053EB" w:rsidRPr="00B6144D" w14:paraId="09B4ADDC"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7287E5FF"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28F5BB3"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0BDC9C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BF3AD43"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1.6</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E4AE3D7"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Actualizar guía para identificar y abordar claramente el procedimiento y formas de participación para los espacios de diálogos priorizados por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2A139CB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Un (1) documento Guía de Rendición de Cuentas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2022</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4D705B7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A70F00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28/02/2022</w:t>
            </w:r>
          </w:p>
        </w:tc>
      </w:tr>
      <w:tr w:rsidR="002053EB" w:rsidRPr="00B6144D" w14:paraId="154507EB" w14:textId="77777777" w:rsidTr="00B6144D">
        <w:trPr>
          <w:trHeight w:val="118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737E93AE"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2. Diálogo</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9F47458" w14:textId="2B329C6C" w:rsidR="002053EB" w:rsidRPr="00B6144D" w:rsidRDefault="002053EB" w:rsidP="00B6144D">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diversifica sus espacios de diálogos presenciales y virtuales en los que garantiza la efectiva participación de los grupos de valor por medio del diálogo colaborativo. La entidad está en capacidad de consultar y acatar lo consultado.</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22030C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Decreto 330 de 2007 - Decreto 1076 de 2015</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7FD2AB2"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65BE307"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Audiencia pública de seguimiento al Plan de Acción Cuatrienal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4E2160D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 evento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18C845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6BD3FC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29/04/2022</w:t>
            </w:r>
          </w:p>
        </w:tc>
      </w:tr>
      <w:tr w:rsidR="002053EB" w:rsidRPr="00B6144D" w14:paraId="2A3456CA" w14:textId="77777777" w:rsidTr="00B6144D">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144D8C8E"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7E15D051"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25E59E20" w14:textId="7013E8FC"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CONPES 3654 de 2010 : </w:t>
            </w:r>
            <w:r w:rsidR="00B6144D" w:rsidRPr="00B6144D">
              <w:rPr>
                <w:rFonts w:asciiTheme="majorHAnsi" w:eastAsia="Times New Roman" w:hAnsiTheme="majorHAnsi" w:cstheme="majorHAnsi"/>
                <w:b w:val="0"/>
                <w:color w:val="auto"/>
                <w:sz w:val="20"/>
                <w:szCs w:val="20"/>
                <w:lang w:val="es-CO" w:eastAsia="es-CO"/>
              </w:rPr>
              <w:t>Política</w:t>
            </w:r>
            <w:r w:rsidRPr="00B6144D">
              <w:rPr>
                <w:rFonts w:asciiTheme="majorHAnsi" w:eastAsia="Times New Roman" w:hAnsiTheme="majorHAnsi" w:cstheme="majorHAnsi"/>
                <w:b w:val="0"/>
                <w:color w:val="auto"/>
                <w:sz w:val="20"/>
                <w:szCs w:val="20"/>
                <w:lang w:val="es-CO" w:eastAsia="es-CO"/>
              </w:rPr>
              <w:t xml:space="preserve"> de Rendición de Cuentas como un proceso permanente</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EFFE46"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35FABCA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Realizar Rendición de Cuentas en nodos con entidades del sector Ambiente, corresponsables en políticas y proyectos.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6F249BB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 evento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6A7608F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4D434ED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31/07/2022</w:t>
            </w:r>
          </w:p>
        </w:tc>
      </w:tr>
      <w:tr w:rsidR="002053EB" w:rsidRPr="00B6144D" w14:paraId="22B4DCF9" w14:textId="77777777" w:rsidTr="00B6144D">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34F23E3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C491AE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B9A94E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644EE1C4"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1380E7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Implementar diversos espacios de diálogo identificados para la vigencia 2022</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E8FEB8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Número de espacios identificados y ejecutados (Virtual, presencial o mixtos)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124AB2D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56BCC3E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1EA261A0" w14:textId="77777777" w:rsidTr="00B6144D">
        <w:trPr>
          <w:trHeight w:val="855"/>
        </w:trPr>
        <w:tc>
          <w:tcPr>
            <w:tcW w:w="519"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0F8E04B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lastRenderedPageBreak/>
              <w:t>3. Responsabilidad</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656B1A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incentiva a los funcionarios y grupos de interés  con el fin de generar una cultura de rendición de cuentas.</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6EAF63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EF56B7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8276307"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Diseñar  e implementar campaña de comunicación sobre la importancia de realizar rendiciones de cuentas que incluya incentivos (premios/reconocimientos)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A0EFE5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 campaña interna de Rendición de Cuentas ejecutada</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4C40917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Trabajo de la Rendición de Cuentas/ Grupo de Talento Humano</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418989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03D10B33" w14:textId="77777777" w:rsidTr="00B6144D">
        <w:trPr>
          <w:trHeight w:val="1290"/>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5687F44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38B2B6EF"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B20CDA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CONPES 3654 de 2010</w:t>
            </w:r>
            <w:r w:rsidRPr="00B6144D">
              <w:rPr>
                <w:rFonts w:asciiTheme="majorHAnsi" w:eastAsia="Times New Roman" w:hAnsiTheme="majorHAnsi" w:cstheme="majorHAnsi"/>
                <w:b w:val="0"/>
                <w:color w:val="auto"/>
                <w:sz w:val="20"/>
                <w:szCs w:val="20"/>
                <w:lang w:val="es-CO" w:eastAsia="es-CO"/>
              </w:rPr>
              <w:br/>
              <w:t>Ley 1757 de 2015: Estatuto de Participación Democrática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7F8AC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BFB5306"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Capacitar a los grupos de valor sobre la importancia de participar en las rendiciones de cuentas y/o para formular  y ejecutar mecanismos de convocatoria, periodos y metodologías para realizar los espacios de diálogo sobre temas específicos.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3ACF481"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Capacitaciones ejecutadas</w:t>
            </w:r>
            <w:r w:rsidRPr="00B6144D">
              <w:rPr>
                <w:rFonts w:asciiTheme="majorHAnsi" w:eastAsia="Times New Roman" w:hAnsiTheme="majorHAnsi" w:cstheme="majorHAnsi"/>
                <w:b w:val="0"/>
                <w:color w:val="auto"/>
                <w:sz w:val="20"/>
                <w:szCs w:val="20"/>
                <w:lang w:val="es-CO" w:eastAsia="es-CO"/>
              </w:rPr>
              <w:br/>
              <w:t>Listado de asistencia</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D2CE53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Trabajo de la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2E62151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358AF35C" w14:textId="77777777" w:rsidTr="00B6144D">
        <w:trPr>
          <w:trHeight w:val="85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05A75B3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00628BC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realiza evaluación y retroalimentación de la gestión institucional en la garantía de participación de sus grupos de interés. </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F99C38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28EF41FA"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DC2E890"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Socializar al interior de la entidad, los resultados del diagnóstico del proceso de rendición de cuentas institucional</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3960C6D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Informe de la implementación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50B9CB2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02B359D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63104F15" w14:textId="77777777" w:rsidTr="00B6144D">
        <w:trPr>
          <w:trHeight w:val="142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2EA6F13C"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558148FD"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5BD9E29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50D74633"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3.4</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6DACEFF6"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Aplicar encuesta de evaluación y retroalimentación sobre los eventos de rendición de cuentas </w:t>
            </w:r>
          </w:p>
        </w:tc>
        <w:tc>
          <w:tcPr>
            <w:tcW w:w="800" w:type="pct"/>
            <w:tcBorders>
              <w:top w:val="single" w:sz="4" w:space="0" w:color="595959"/>
              <w:left w:val="nil"/>
              <w:bottom w:val="single" w:sz="4" w:space="0" w:color="595959"/>
              <w:right w:val="single" w:sz="4" w:space="0" w:color="595959"/>
            </w:tcBorders>
            <w:shd w:val="clear" w:color="auto" w:fill="auto"/>
            <w:noWrap/>
            <w:vAlign w:val="center"/>
            <w:hideMark/>
          </w:tcPr>
          <w:p w14:paraId="1E7E9D9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Encuestas de Evaluación</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A716394"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Responsable de los Espacios de Diálogo </w:t>
            </w:r>
            <w:r w:rsidRPr="00B6144D">
              <w:rPr>
                <w:rFonts w:asciiTheme="majorHAnsi" w:eastAsia="Times New Roman" w:hAnsiTheme="majorHAnsi" w:cstheme="majorHAnsi"/>
                <w:b w:val="0"/>
                <w:color w:val="000000"/>
                <w:sz w:val="20"/>
                <w:szCs w:val="20"/>
                <w:lang w:val="es-CO" w:eastAsia="es-CO"/>
              </w:rPr>
              <w:br/>
            </w:r>
            <w:r w:rsidRPr="00B6144D">
              <w:rPr>
                <w:rFonts w:asciiTheme="majorHAnsi" w:eastAsia="Times New Roman" w:hAnsiTheme="majorHAnsi" w:cstheme="majorHAnsi"/>
                <w:b w:val="0"/>
                <w:color w:val="000000"/>
                <w:sz w:val="18"/>
                <w:szCs w:val="20"/>
                <w:lang w:val="es-CO" w:eastAsia="es-CO"/>
              </w:rPr>
              <w:t>(según Calendario de eventos de Rendición de cuentas de la vigencia)</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B0612E8"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bl>
    <w:p w14:paraId="06941E46" w14:textId="77777777" w:rsidR="002053EB" w:rsidRPr="00530548" w:rsidRDefault="002053EB"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6FE589E" w14:textId="77777777" w:rsidR="00567FFA" w:rsidRPr="004626C8" w:rsidRDefault="00567FFA">
      <w:pPr>
        <w:spacing w:after="200"/>
        <w:rPr>
          <w:rFonts w:asciiTheme="majorHAnsi" w:hAnsiTheme="majorHAnsi" w:cstheme="majorHAnsi"/>
          <w:sz w:val="20"/>
          <w:szCs w:val="20"/>
        </w:rPr>
      </w:pPr>
      <w:r w:rsidRPr="004626C8">
        <w:rPr>
          <w:rFonts w:asciiTheme="majorHAnsi" w:hAnsiTheme="majorHAnsi" w:cstheme="majorHAnsi"/>
          <w:sz w:val="20"/>
          <w:szCs w:val="20"/>
        </w:rPr>
        <w:br w:type="page"/>
      </w:r>
    </w:p>
    <w:p w14:paraId="369A5162" w14:textId="77777777"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 xml:space="preserve">Mecanismos para mejorar la Atención al Ciudadano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46DE059B" w:rsidR="00043A3F"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4E89E11A" w14:textId="1A8D7B76"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0C62F9D" w14:textId="0E1D7A65"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847"/>
        <w:gridCol w:w="419"/>
        <w:gridCol w:w="6107"/>
        <w:gridCol w:w="3601"/>
        <w:gridCol w:w="2002"/>
        <w:gridCol w:w="1402"/>
      </w:tblGrid>
      <w:tr w:rsidR="00B6144D" w:rsidRPr="00B6144D" w14:paraId="4EC1C74C" w14:textId="77777777" w:rsidTr="00B6144D">
        <w:trPr>
          <w:trHeight w:val="300"/>
        </w:trPr>
        <w:tc>
          <w:tcPr>
            <w:tcW w:w="5000" w:type="pct"/>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0B015FB8"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4:  Atención  al Ciudadano</w:t>
            </w:r>
          </w:p>
        </w:tc>
      </w:tr>
      <w:tr w:rsidR="00B6144D" w:rsidRPr="00B6144D" w14:paraId="4B54AD7D" w14:textId="77777777" w:rsidTr="00B6144D">
        <w:trPr>
          <w:trHeight w:val="615"/>
        </w:trPr>
        <w:tc>
          <w:tcPr>
            <w:tcW w:w="605" w:type="pct"/>
            <w:tcBorders>
              <w:top w:val="nil"/>
              <w:left w:val="single" w:sz="8" w:space="0" w:color="A6A6A6"/>
              <w:bottom w:val="single" w:sz="8" w:space="0" w:color="A6A6A6"/>
              <w:right w:val="single" w:sz="8" w:space="0" w:color="A6A6A6"/>
            </w:tcBorders>
            <w:shd w:val="clear" w:color="E7E6E6" w:fill="F2F2F2"/>
            <w:vAlign w:val="center"/>
            <w:hideMark/>
          </w:tcPr>
          <w:p w14:paraId="7B0783F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w:t>
            </w:r>
          </w:p>
        </w:tc>
        <w:tc>
          <w:tcPr>
            <w:tcW w:w="2105" w:type="pct"/>
            <w:gridSpan w:val="2"/>
            <w:tcBorders>
              <w:top w:val="single" w:sz="8" w:space="0" w:color="A6A6A6"/>
              <w:left w:val="nil"/>
              <w:bottom w:val="single" w:sz="8" w:space="0" w:color="A6A6A6"/>
              <w:right w:val="single" w:sz="8" w:space="0" w:color="A6A6A6"/>
            </w:tcBorders>
            <w:shd w:val="clear" w:color="E7E6E6" w:fill="F2F2F2"/>
            <w:vAlign w:val="center"/>
            <w:hideMark/>
          </w:tcPr>
          <w:p w14:paraId="6A5DFD3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Actividades</w:t>
            </w:r>
          </w:p>
        </w:tc>
        <w:tc>
          <w:tcPr>
            <w:tcW w:w="1175" w:type="pct"/>
            <w:tcBorders>
              <w:top w:val="nil"/>
              <w:left w:val="nil"/>
              <w:bottom w:val="single" w:sz="8" w:space="0" w:color="A6A6A6"/>
              <w:right w:val="single" w:sz="8" w:space="0" w:color="A6A6A6"/>
            </w:tcBorders>
            <w:shd w:val="clear" w:color="E7E6E6" w:fill="F2F2F2"/>
            <w:vAlign w:val="center"/>
            <w:hideMark/>
          </w:tcPr>
          <w:p w14:paraId="32C7C4E1"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Meta o producto</w:t>
            </w:r>
          </w:p>
        </w:tc>
        <w:tc>
          <w:tcPr>
            <w:tcW w:w="655" w:type="pct"/>
            <w:tcBorders>
              <w:top w:val="nil"/>
              <w:left w:val="nil"/>
              <w:bottom w:val="single" w:sz="8" w:space="0" w:color="A6A6A6"/>
              <w:right w:val="single" w:sz="8" w:space="0" w:color="A6A6A6"/>
            </w:tcBorders>
            <w:shd w:val="clear" w:color="E7E6E6" w:fill="F2F2F2"/>
            <w:vAlign w:val="center"/>
            <w:hideMark/>
          </w:tcPr>
          <w:p w14:paraId="34D8B16C"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Responsable </w:t>
            </w:r>
          </w:p>
        </w:tc>
        <w:tc>
          <w:tcPr>
            <w:tcW w:w="460" w:type="pct"/>
            <w:tcBorders>
              <w:top w:val="nil"/>
              <w:left w:val="nil"/>
              <w:bottom w:val="single" w:sz="8" w:space="0" w:color="A6A6A6"/>
              <w:right w:val="single" w:sz="8" w:space="0" w:color="A6A6A6"/>
            </w:tcBorders>
            <w:shd w:val="clear" w:color="E7E6E6" w:fill="F2F2F2"/>
            <w:vAlign w:val="center"/>
            <w:hideMark/>
          </w:tcPr>
          <w:p w14:paraId="781B5339"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programada</w:t>
            </w:r>
          </w:p>
        </w:tc>
      </w:tr>
      <w:tr w:rsidR="00B6144D" w:rsidRPr="00B6144D" w14:paraId="23ACD20F" w14:textId="77777777" w:rsidTr="00B6144D">
        <w:trPr>
          <w:trHeight w:val="1528"/>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0A9070F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Subcomponente 1</w:t>
            </w:r>
            <w:r w:rsidRPr="00B6144D">
              <w:rPr>
                <w:rFonts w:asciiTheme="majorHAnsi" w:eastAsia="Times New Roman" w:hAnsiTheme="majorHAnsi" w:cstheme="majorHAnsi"/>
                <w:b w:val="0"/>
                <w:color w:val="auto"/>
                <w:sz w:val="20"/>
                <w:szCs w:val="20"/>
                <w:lang w:val="es-CO" w:eastAsia="es-CO"/>
              </w:rPr>
              <w:t xml:space="preserve">                           Estructura administrativa y Direccionamiento estratégico </w:t>
            </w:r>
          </w:p>
        </w:tc>
        <w:tc>
          <w:tcPr>
            <w:tcW w:w="115" w:type="pct"/>
            <w:tcBorders>
              <w:top w:val="nil"/>
              <w:left w:val="nil"/>
              <w:bottom w:val="single" w:sz="8" w:space="0" w:color="A6A6A6"/>
              <w:right w:val="single" w:sz="8" w:space="0" w:color="A6A6A6"/>
            </w:tcBorders>
            <w:shd w:val="clear" w:color="auto" w:fill="auto"/>
            <w:vAlign w:val="center"/>
            <w:hideMark/>
          </w:tcPr>
          <w:p w14:paraId="6249DA4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1.1</w:t>
            </w:r>
          </w:p>
        </w:tc>
        <w:tc>
          <w:tcPr>
            <w:tcW w:w="1990" w:type="pct"/>
            <w:tcBorders>
              <w:top w:val="nil"/>
              <w:left w:val="nil"/>
              <w:bottom w:val="single" w:sz="8" w:space="0" w:color="A6A6A6"/>
              <w:right w:val="single" w:sz="8" w:space="0" w:color="A6A6A6"/>
            </w:tcBorders>
            <w:shd w:val="clear" w:color="auto" w:fill="auto"/>
            <w:vAlign w:val="center"/>
            <w:hideMark/>
          </w:tcPr>
          <w:p w14:paraId="4647413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Contratar prestación de servicio de apoyo con funciones de servicio de atención al ciudadano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369CAA27"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Informe de actividades - SECOP II</w:t>
            </w:r>
          </w:p>
        </w:tc>
        <w:tc>
          <w:tcPr>
            <w:tcW w:w="655" w:type="pct"/>
            <w:tcBorders>
              <w:top w:val="nil"/>
              <w:left w:val="nil"/>
              <w:bottom w:val="single" w:sz="8" w:space="0" w:color="A6A6A6"/>
              <w:right w:val="single" w:sz="8" w:space="0" w:color="A6A6A6"/>
            </w:tcBorders>
            <w:shd w:val="clear" w:color="auto" w:fill="auto"/>
            <w:vAlign w:val="center"/>
            <w:hideMark/>
          </w:tcPr>
          <w:p w14:paraId="33385A3C"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Secretaría general</w:t>
            </w:r>
          </w:p>
        </w:tc>
        <w:tc>
          <w:tcPr>
            <w:tcW w:w="460" w:type="pct"/>
            <w:tcBorders>
              <w:top w:val="nil"/>
              <w:left w:val="nil"/>
              <w:bottom w:val="single" w:sz="8" w:space="0" w:color="A6A6A6"/>
              <w:right w:val="single" w:sz="8" w:space="0" w:color="A6A6A6"/>
            </w:tcBorders>
            <w:shd w:val="clear" w:color="auto" w:fill="auto"/>
            <w:noWrap/>
            <w:vAlign w:val="center"/>
            <w:hideMark/>
          </w:tcPr>
          <w:p w14:paraId="13EA6EE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7C640697" w14:textId="77777777" w:rsidTr="00B6144D">
        <w:trPr>
          <w:trHeight w:val="76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380349E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2                            </w:t>
            </w:r>
            <w:r w:rsidRPr="00B6144D">
              <w:rPr>
                <w:rFonts w:asciiTheme="majorHAnsi" w:eastAsia="Times New Roman" w:hAnsiTheme="majorHAnsi" w:cstheme="majorHAnsi"/>
                <w:b w:val="0"/>
                <w:color w:val="auto"/>
                <w:sz w:val="20"/>
                <w:szCs w:val="20"/>
                <w:lang w:val="es-CO" w:eastAsia="es-CO"/>
              </w:rPr>
              <w:t xml:space="preserve"> Fortalecimiento de los canales de atención</w:t>
            </w:r>
          </w:p>
        </w:tc>
        <w:tc>
          <w:tcPr>
            <w:tcW w:w="115" w:type="pct"/>
            <w:tcBorders>
              <w:top w:val="nil"/>
              <w:left w:val="nil"/>
              <w:bottom w:val="single" w:sz="8" w:space="0" w:color="A6A6A6"/>
              <w:right w:val="single" w:sz="8" w:space="0" w:color="A6A6A6"/>
            </w:tcBorders>
            <w:shd w:val="clear" w:color="auto" w:fill="auto"/>
            <w:vAlign w:val="center"/>
            <w:hideMark/>
          </w:tcPr>
          <w:p w14:paraId="71366B6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2.1</w:t>
            </w:r>
          </w:p>
        </w:tc>
        <w:tc>
          <w:tcPr>
            <w:tcW w:w="1990" w:type="pct"/>
            <w:tcBorders>
              <w:top w:val="nil"/>
              <w:left w:val="nil"/>
              <w:bottom w:val="single" w:sz="8" w:space="0" w:color="A6A6A6"/>
              <w:right w:val="single" w:sz="8" w:space="0" w:color="A6A6A6"/>
            </w:tcBorders>
            <w:shd w:val="clear" w:color="auto" w:fill="auto"/>
            <w:vAlign w:val="center"/>
            <w:hideMark/>
          </w:tcPr>
          <w:p w14:paraId="4FC2EB0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Llevar a cabo campañas de difusión y apropiación del Protocolo de atención al ciudadano al interior de la entidad.</w:t>
            </w:r>
          </w:p>
        </w:tc>
        <w:tc>
          <w:tcPr>
            <w:tcW w:w="1175" w:type="pct"/>
            <w:tcBorders>
              <w:top w:val="nil"/>
              <w:left w:val="nil"/>
              <w:bottom w:val="single" w:sz="8" w:space="0" w:color="A6A6A6"/>
              <w:right w:val="single" w:sz="8" w:space="0" w:color="A6A6A6"/>
            </w:tcBorders>
            <w:shd w:val="clear" w:color="auto" w:fill="auto"/>
            <w:vAlign w:val="center"/>
            <w:hideMark/>
          </w:tcPr>
          <w:p w14:paraId="03BFC776"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difusión del Protocolo de atención al ciudadano</w:t>
            </w:r>
          </w:p>
        </w:tc>
        <w:tc>
          <w:tcPr>
            <w:tcW w:w="655" w:type="pct"/>
            <w:tcBorders>
              <w:top w:val="nil"/>
              <w:left w:val="nil"/>
              <w:bottom w:val="single" w:sz="8" w:space="0" w:color="A6A6A6"/>
              <w:right w:val="single" w:sz="8" w:space="0" w:color="A6A6A6"/>
            </w:tcBorders>
            <w:shd w:val="clear" w:color="auto" w:fill="auto"/>
            <w:vAlign w:val="center"/>
            <w:hideMark/>
          </w:tcPr>
          <w:p w14:paraId="6F53B1C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nil"/>
              <w:left w:val="nil"/>
              <w:bottom w:val="single" w:sz="8" w:space="0" w:color="A6A6A6"/>
              <w:right w:val="single" w:sz="8" w:space="0" w:color="A6A6A6"/>
            </w:tcBorders>
            <w:shd w:val="clear" w:color="FFFFFF" w:fill="FFFFFF"/>
            <w:vAlign w:val="center"/>
            <w:hideMark/>
          </w:tcPr>
          <w:p w14:paraId="78D7730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17E108AE"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245DBA3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3ABE2826"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2.2</w:t>
            </w:r>
          </w:p>
        </w:tc>
        <w:tc>
          <w:tcPr>
            <w:tcW w:w="1990" w:type="pct"/>
            <w:tcBorders>
              <w:top w:val="nil"/>
              <w:left w:val="nil"/>
              <w:bottom w:val="single" w:sz="8" w:space="0" w:color="A6A6A6"/>
              <w:right w:val="single" w:sz="8" w:space="0" w:color="A6A6A6"/>
            </w:tcBorders>
            <w:shd w:val="clear" w:color="FFFFFF" w:fill="FFFFFF"/>
            <w:vAlign w:val="center"/>
            <w:hideMark/>
          </w:tcPr>
          <w:p w14:paraId="2C1714E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Implementar instrumentos y herramientas para garantizar la accesibilidad a las páginas web de las entidades</w:t>
            </w:r>
          </w:p>
        </w:tc>
        <w:tc>
          <w:tcPr>
            <w:tcW w:w="1175" w:type="pct"/>
            <w:tcBorders>
              <w:top w:val="nil"/>
              <w:left w:val="nil"/>
              <w:bottom w:val="single" w:sz="8" w:space="0" w:color="A6A6A6"/>
              <w:right w:val="single" w:sz="8" w:space="0" w:color="A6A6A6"/>
            </w:tcBorders>
            <w:shd w:val="clear" w:color="auto" w:fill="auto"/>
            <w:vAlign w:val="center"/>
            <w:hideMark/>
          </w:tcPr>
          <w:p w14:paraId="0C8A506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Disminuir los niveles de errores de accesibilidad  en la Página web corporativa a un 90%</w:t>
            </w:r>
          </w:p>
        </w:tc>
        <w:tc>
          <w:tcPr>
            <w:tcW w:w="655" w:type="pct"/>
            <w:tcBorders>
              <w:top w:val="nil"/>
              <w:left w:val="nil"/>
              <w:bottom w:val="single" w:sz="8" w:space="0" w:color="A6A6A6"/>
              <w:right w:val="single" w:sz="8" w:space="0" w:color="A6A6A6"/>
            </w:tcBorders>
            <w:shd w:val="clear" w:color="FFFFFF" w:fill="FFFFFF"/>
            <w:vAlign w:val="center"/>
            <w:hideMark/>
          </w:tcPr>
          <w:p w14:paraId="313BD291"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460" w:type="pct"/>
            <w:tcBorders>
              <w:top w:val="nil"/>
              <w:left w:val="nil"/>
              <w:bottom w:val="single" w:sz="8" w:space="0" w:color="A6A6A6"/>
              <w:right w:val="single" w:sz="8" w:space="0" w:color="A6A6A6"/>
            </w:tcBorders>
            <w:shd w:val="clear" w:color="auto" w:fill="auto"/>
            <w:vAlign w:val="center"/>
            <w:hideMark/>
          </w:tcPr>
          <w:p w14:paraId="5F09D94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30/4/2022</w:t>
            </w:r>
          </w:p>
        </w:tc>
      </w:tr>
      <w:tr w:rsidR="00B6144D" w:rsidRPr="00B6144D" w14:paraId="357C3F98" w14:textId="77777777" w:rsidTr="00B6144D">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2F16C22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3                          </w:t>
            </w:r>
            <w:r w:rsidRPr="00B6144D">
              <w:rPr>
                <w:rFonts w:asciiTheme="majorHAnsi" w:eastAsia="Times New Roman" w:hAnsiTheme="majorHAnsi" w:cstheme="majorHAnsi"/>
                <w:b w:val="0"/>
                <w:color w:val="auto"/>
                <w:sz w:val="20"/>
                <w:szCs w:val="20"/>
                <w:lang w:val="es-CO" w:eastAsia="es-CO"/>
              </w:rPr>
              <w:t xml:space="preserve"> Talento humano</w:t>
            </w:r>
          </w:p>
        </w:tc>
        <w:tc>
          <w:tcPr>
            <w:tcW w:w="115" w:type="pct"/>
            <w:tcBorders>
              <w:top w:val="nil"/>
              <w:left w:val="nil"/>
              <w:bottom w:val="single" w:sz="8" w:space="0" w:color="A6A6A6"/>
              <w:right w:val="single" w:sz="8" w:space="0" w:color="A6A6A6"/>
            </w:tcBorders>
            <w:shd w:val="clear" w:color="auto" w:fill="auto"/>
            <w:vAlign w:val="center"/>
            <w:hideMark/>
          </w:tcPr>
          <w:p w14:paraId="1723C5F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3.1</w:t>
            </w:r>
          </w:p>
        </w:tc>
        <w:tc>
          <w:tcPr>
            <w:tcW w:w="1990" w:type="pct"/>
            <w:tcBorders>
              <w:top w:val="nil"/>
              <w:left w:val="nil"/>
              <w:bottom w:val="single" w:sz="8" w:space="0" w:color="A6A6A6"/>
              <w:right w:val="single" w:sz="8" w:space="0" w:color="A6A6A6"/>
            </w:tcBorders>
            <w:shd w:val="clear" w:color="auto" w:fill="auto"/>
            <w:vAlign w:val="center"/>
            <w:hideMark/>
          </w:tcPr>
          <w:p w14:paraId="526F30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Fortalecer las competencias de los servidores públicos que atienden directamente a los ciudadanos a través de procesos de cualificación.</w:t>
            </w:r>
          </w:p>
        </w:tc>
        <w:tc>
          <w:tcPr>
            <w:tcW w:w="1175" w:type="pct"/>
            <w:tcBorders>
              <w:top w:val="nil"/>
              <w:left w:val="nil"/>
              <w:bottom w:val="single" w:sz="8" w:space="0" w:color="A6A6A6"/>
              <w:right w:val="single" w:sz="8" w:space="0" w:color="A6A6A6"/>
            </w:tcBorders>
            <w:shd w:val="clear" w:color="auto" w:fill="auto"/>
            <w:vAlign w:val="center"/>
            <w:hideMark/>
          </w:tcPr>
          <w:p w14:paraId="0EA999C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Capacitación - Registros de asistencia</w:t>
            </w:r>
          </w:p>
        </w:tc>
        <w:tc>
          <w:tcPr>
            <w:tcW w:w="655" w:type="pct"/>
            <w:tcBorders>
              <w:top w:val="nil"/>
              <w:left w:val="nil"/>
              <w:bottom w:val="single" w:sz="8" w:space="0" w:color="A6A6A6"/>
              <w:right w:val="single" w:sz="8" w:space="0" w:color="A6A6A6"/>
            </w:tcBorders>
            <w:shd w:val="clear" w:color="auto" w:fill="auto"/>
            <w:vAlign w:val="center"/>
            <w:hideMark/>
          </w:tcPr>
          <w:p w14:paraId="1B7C785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1120E19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55D1DFC0" w14:textId="77777777" w:rsidTr="00B6144D">
        <w:trPr>
          <w:trHeight w:val="750"/>
        </w:trPr>
        <w:tc>
          <w:tcPr>
            <w:tcW w:w="605" w:type="pct"/>
            <w:vMerge/>
            <w:tcBorders>
              <w:top w:val="nil"/>
              <w:left w:val="single" w:sz="8" w:space="0" w:color="A6A6A6"/>
              <w:bottom w:val="single" w:sz="8" w:space="0" w:color="A6A6A6"/>
              <w:right w:val="single" w:sz="8" w:space="0" w:color="A6A6A6"/>
            </w:tcBorders>
            <w:vAlign w:val="center"/>
            <w:hideMark/>
          </w:tcPr>
          <w:p w14:paraId="7AA071D9"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783C848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3.2</w:t>
            </w:r>
          </w:p>
        </w:tc>
        <w:tc>
          <w:tcPr>
            <w:tcW w:w="1990" w:type="pct"/>
            <w:tcBorders>
              <w:top w:val="nil"/>
              <w:left w:val="nil"/>
              <w:bottom w:val="single" w:sz="8" w:space="0" w:color="A6A6A6"/>
              <w:right w:val="single" w:sz="8" w:space="0" w:color="A6A6A6"/>
            </w:tcBorders>
            <w:shd w:val="clear" w:color="auto" w:fill="auto"/>
            <w:vAlign w:val="center"/>
            <w:hideMark/>
          </w:tcPr>
          <w:p w14:paraId="44B5CC4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Promover espacios de sensibilización para fortalecer la cultura del servicio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0D6B469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Capacitación - Registros de asistencia</w:t>
            </w:r>
          </w:p>
        </w:tc>
        <w:tc>
          <w:tcPr>
            <w:tcW w:w="655" w:type="pct"/>
            <w:tcBorders>
              <w:top w:val="nil"/>
              <w:left w:val="nil"/>
              <w:bottom w:val="single" w:sz="8" w:space="0" w:color="A6A6A6"/>
              <w:right w:val="single" w:sz="8" w:space="0" w:color="A6A6A6"/>
            </w:tcBorders>
            <w:shd w:val="clear" w:color="auto" w:fill="auto"/>
            <w:vAlign w:val="center"/>
            <w:hideMark/>
          </w:tcPr>
          <w:p w14:paraId="677F030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0EA472B9"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0B913533"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6F81999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59EE5C0C"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3.3</w:t>
            </w:r>
          </w:p>
        </w:tc>
        <w:tc>
          <w:tcPr>
            <w:tcW w:w="1990" w:type="pct"/>
            <w:tcBorders>
              <w:top w:val="single" w:sz="8" w:space="0" w:color="A6A6A6"/>
              <w:left w:val="nil"/>
              <w:bottom w:val="single" w:sz="8" w:space="0" w:color="A6A6A6"/>
              <w:right w:val="single" w:sz="8" w:space="0" w:color="A6A6A6"/>
            </w:tcBorders>
            <w:shd w:val="clear" w:color="FFFFFF" w:fill="FFFFFF"/>
            <w:vAlign w:val="center"/>
            <w:hideMark/>
          </w:tcPr>
          <w:p w14:paraId="284E0DB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Promover capacitaciones de Lenguaje claro al interior de la Corporación para Funcionarios y Contratistas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557087F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promoción de lenguaje claro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591CAC7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single" w:sz="8" w:space="0" w:color="A6A6A6"/>
              <w:left w:val="nil"/>
              <w:bottom w:val="single" w:sz="8" w:space="0" w:color="A6A6A6"/>
              <w:right w:val="single" w:sz="8" w:space="0" w:color="A6A6A6"/>
            </w:tcBorders>
            <w:shd w:val="clear" w:color="FFFFFF" w:fill="FFFFFF"/>
            <w:vAlign w:val="center"/>
            <w:hideMark/>
          </w:tcPr>
          <w:p w14:paraId="3C11A26E"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60CB4872" w14:textId="77777777" w:rsidTr="00B6144D">
        <w:trPr>
          <w:trHeight w:val="1920"/>
        </w:trPr>
        <w:tc>
          <w:tcPr>
            <w:tcW w:w="605" w:type="pct"/>
            <w:vMerge/>
            <w:tcBorders>
              <w:top w:val="nil"/>
              <w:left w:val="single" w:sz="8" w:space="0" w:color="A6A6A6"/>
              <w:bottom w:val="single" w:sz="8" w:space="0" w:color="A6A6A6"/>
              <w:right w:val="single" w:sz="8" w:space="0" w:color="A6A6A6"/>
            </w:tcBorders>
            <w:vAlign w:val="center"/>
            <w:hideMark/>
          </w:tcPr>
          <w:p w14:paraId="5CB293D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49DE35F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3.4</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6CC8E13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717462A0"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-Plan Institucional de Capacitación con temáticas de mejoramiento del servicio al ciudadano</w:t>
            </w:r>
            <w:r w:rsidRPr="00B6144D">
              <w:rPr>
                <w:rFonts w:asciiTheme="majorHAnsi" w:eastAsia="Times New Roman" w:hAnsiTheme="majorHAnsi" w:cstheme="majorHAnsi"/>
                <w:b w:val="0"/>
                <w:color w:val="000000"/>
                <w:sz w:val="20"/>
                <w:szCs w:val="20"/>
                <w:lang w:val="es-CO" w:eastAsia="es-CO"/>
              </w:rPr>
              <w:br/>
              <w:t>-Capacitaciones de acuerdo al Plan - Registros de asistencias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18F8932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13312E56"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24CCBFE2" w14:textId="77777777" w:rsidTr="00B6144D">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71A727E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4</w:t>
            </w:r>
            <w:r w:rsidRPr="00B6144D">
              <w:rPr>
                <w:rFonts w:asciiTheme="majorHAnsi" w:eastAsia="Times New Roman" w:hAnsiTheme="majorHAnsi" w:cstheme="majorHAnsi"/>
                <w:b w:val="0"/>
                <w:color w:val="000000"/>
                <w:sz w:val="20"/>
                <w:szCs w:val="20"/>
                <w:lang w:val="es-CO" w:eastAsia="es-CO"/>
              </w:rPr>
              <w:t xml:space="preserve">    Normativo y procedimental</w:t>
            </w: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34B20D9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4.1</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2DBF9FA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y socializar las modificaciones del procedimiento de gestión interna de peticiones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2B5C04E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Procedimiento socializado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043435A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Jurídica</w:t>
            </w:r>
          </w:p>
        </w:tc>
        <w:tc>
          <w:tcPr>
            <w:tcW w:w="460" w:type="pct"/>
            <w:tcBorders>
              <w:top w:val="single" w:sz="8" w:space="0" w:color="A6A6A6"/>
              <w:left w:val="nil"/>
              <w:bottom w:val="single" w:sz="8" w:space="0" w:color="A6A6A6"/>
              <w:right w:val="single" w:sz="8" w:space="0" w:color="A6A6A6"/>
            </w:tcBorders>
            <w:shd w:val="clear" w:color="auto" w:fill="auto"/>
            <w:noWrap/>
            <w:vAlign w:val="center"/>
            <w:hideMark/>
          </w:tcPr>
          <w:p w14:paraId="61FC3D69"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31/8/2022</w:t>
            </w:r>
          </w:p>
        </w:tc>
      </w:tr>
      <w:tr w:rsidR="00B6144D" w:rsidRPr="00B6144D" w14:paraId="6C67B73A"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5DEA19A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78E7836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4.2</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64A998F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campañas informativas sobre la responsabilidad de los servidores públicos frente a los derechos de los ciudadanos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595DB6DC"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difusión frente a los derechos de los ciudadanos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7B3CF72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single" w:sz="8" w:space="0" w:color="A6A6A6"/>
              <w:left w:val="nil"/>
              <w:bottom w:val="single" w:sz="8" w:space="0" w:color="A6A6A6"/>
              <w:right w:val="single" w:sz="8" w:space="0" w:color="A6A6A6"/>
            </w:tcBorders>
            <w:shd w:val="clear" w:color="FFFFFF" w:fill="FFFFFF"/>
            <w:vAlign w:val="center"/>
            <w:hideMark/>
          </w:tcPr>
          <w:p w14:paraId="6CE370B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0066F1F2" w14:textId="77777777" w:rsidTr="00B6144D">
        <w:trPr>
          <w:trHeight w:val="1485"/>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61ED266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5   </w:t>
            </w:r>
            <w:r w:rsidRPr="00B6144D">
              <w:rPr>
                <w:rFonts w:asciiTheme="majorHAnsi" w:eastAsia="Times New Roman" w:hAnsiTheme="majorHAnsi" w:cstheme="majorHAnsi"/>
                <w:b w:val="0"/>
                <w:color w:val="auto"/>
                <w:sz w:val="20"/>
                <w:szCs w:val="20"/>
                <w:lang w:val="es-CO" w:eastAsia="es-CO"/>
              </w:rPr>
              <w:t xml:space="preserve"> Relacionamiento con el ciudadano</w:t>
            </w: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61E8154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5.1</w:t>
            </w:r>
          </w:p>
        </w:tc>
        <w:tc>
          <w:tcPr>
            <w:tcW w:w="1990" w:type="pct"/>
            <w:tcBorders>
              <w:top w:val="single" w:sz="8" w:space="0" w:color="A6A6A6"/>
              <w:left w:val="nil"/>
              <w:bottom w:val="single" w:sz="8" w:space="0" w:color="A6A6A6"/>
              <w:right w:val="single" w:sz="8" w:space="0" w:color="A6A6A6"/>
            </w:tcBorders>
            <w:shd w:val="clear" w:color="FFFFFF" w:fill="FFFFFF"/>
            <w:vAlign w:val="center"/>
            <w:hideMark/>
          </w:tcPr>
          <w:p w14:paraId="1F849A3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medición anual de satisfacción de los ciudadanos respecto a la calidad y accesibilidad de la oferta institucional y el servicio recibido, e informar los resultados al nivel directivo con el fin de identificar oportunidades y acciones de mejora.</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3D1DC30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Informe de medición anual de satisfacción de los ciudadanos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39D04F4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077DCE7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bl>
    <w:p w14:paraId="1BED3ECC" w14:textId="778EE43C"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FD6C09E" w14:textId="2CA839C0"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CBC581C" w14:textId="708D1072"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2BA113E" w14:textId="085C794E" w:rsidR="004052A8" w:rsidRDefault="004052A8" w:rsidP="00043A3F">
      <w:pPr>
        <w:autoSpaceDE w:val="0"/>
        <w:autoSpaceDN w:val="0"/>
        <w:adjustRightInd w:val="0"/>
        <w:spacing w:line="240" w:lineRule="auto"/>
        <w:jc w:val="both"/>
        <w:rPr>
          <w:rFonts w:ascii="FuturaStd-Light" w:hAnsi="FuturaStd-Light" w:cs="FuturaStd-Light"/>
          <w:sz w:val="19"/>
          <w:szCs w:val="19"/>
        </w:rPr>
      </w:pPr>
    </w:p>
    <w:p w14:paraId="5EA65524" w14:textId="2E1D29F3"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2FDF1EB4" w14:textId="1DA9A78D"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108D7CA1" w14:textId="1EF2ED01"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687B01E6" w14:textId="5204B9C8"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1A5816B5" w14:textId="77777777"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67347A59" w14:textId="77777777" w:rsidR="00043A3F" w:rsidRPr="007C545F" w:rsidRDefault="00043A3F" w:rsidP="0033059A">
      <w:pPr>
        <w:pStyle w:val="Ttulo"/>
        <w:rPr>
          <w:rFonts w:cstheme="majorHAnsi"/>
          <w:sz w:val="32"/>
          <w:szCs w:val="32"/>
        </w:rPr>
      </w:pPr>
      <w:r w:rsidRPr="007C545F">
        <w:rPr>
          <w:rFonts w:cstheme="majorHAnsi"/>
          <w:sz w:val="32"/>
          <w:szCs w:val="32"/>
        </w:rPr>
        <w:lastRenderedPageBreak/>
        <w:t xml:space="preserve">3.5. Mecanismos para la Transparencia y Acceso a la Información </w:t>
      </w:r>
    </w:p>
    <w:p w14:paraId="634687DD" w14:textId="5EF1323E" w:rsidR="00043A3F"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66214E49" w14:textId="26C5379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6F25300" w14:textId="49671B3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tbl>
      <w:tblPr>
        <w:tblW w:w="5000" w:type="pct"/>
        <w:tblCellMar>
          <w:left w:w="70" w:type="dxa"/>
          <w:right w:w="70" w:type="dxa"/>
        </w:tblCellMar>
        <w:tblLook w:val="04A0" w:firstRow="1" w:lastRow="0" w:firstColumn="1" w:lastColumn="0" w:noHBand="0" w:noVBand="1"/>
      </w:tblPr>
      <w:tblGrid>
        <w:gridCol w:w="1707"/>
        <w:gridCol w:w="474"/>
        <w:gridCol w:w="3797"/>
        <w:gridCol w:w="2678"/>
        <w:gridCol w:w="3462"/>
        <w:gridCol w:w="1964"/>
        <w:gridCol w:w="1296"/>
      </w:tblGrid>
      <w:tr w:rsidR="00B6144D" w:rsidRPr="00B6144D" w14:paraId="2AE1960B" w14:textId="77777777" w:rsidTr="00B6144D">
        <w:trPr>
          <w:trHeight w:val="300"/>
        </w:trPr>
        <w:tc>
          <w:tcPr>
            <w:tcW w:w="5000" w:type="pct"/>
            <w:gridSpan w:val="7"/>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251ED51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5: Transparencia y Acceso a la Información</w:t>
            </w:r>
          </w:p>
        </w:tc>
      </w:tr>
      <w:tr w:rsidR="00B6144D" w:rsidRPr="00B6144D" w14:paraId="03FA1746" w14:textId="77777777" w:rsidTr="00B6144D">
        <w:trPr>
          <w:trHeight w:val="615"/>
        </w:trPr>
        <w:tc>
          <w:tcPr>
            <w:tcW w:w="418" w:type="pct"/>
            <w:tcBorders>
              <w:top w:val="nil"/>
              <w:left w:val="single" w:sz="8" w:space="0" w:color="A6A6A6"/>
              <w:bottom w:val="single" w:sz="8" w:space="0" w:color="A6A6A6"/>
              <w:right w:val="single" w:sz="8" w:space="0" w:color="A6A6A6"/>
            </w:tcBorders>
            <w:shd w:val="clear" w:color="E7E6E6" w:fill="F2F2F2"/>
            <w:noWrap/>
            <w:vAlign w:val="center"/>
            <w:hideMark/>
          </w:tcPr>
          <w:p w14:paraId="2B45F0C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w:t>
            </w:r>
          </w:p>
        </w:tc>
        <w:tc>
          <w:tcPr>
            <w:tcW w:w="1419" w:type="pct"/>
            <w:gridSpan w:val="2"/>
            <w:tcBorders>
              <w:top w:val="single" w:sz="8" w:space="0" w:color="A6A6A6"/>
              <w:left w:val="nil"/>
              <w:bottom w:val="single" w:sz="8" w:space="0" w:color="A6A6A6"/>
              <w:right w:val="single" w:sz="8" w:space="0" w:color="A6A6A6"/>
            </w:tcBorders>
            <w:shd w:val="clear" w:color="E7E6E6" w:fill="F2F2F2"/>
            <w:noWrap/>
            <w:vAlign w:val="center"/>
            <w:hideMark/>
          </w:tcPr>
          <w:p w14:paraId="3533A2E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Actividades</w:t>
            </w:r>
          </w:p>
        </w:tc>
        <w:tc>
          <w:tcPr>
            <w:tcW w:w="924" w:type="pct"/>
            <w:tcBorders>
              <w:top w:val="nil"/>
              <w:left w:val="nil"/>
              <w:bottom w:val="single" w:sz="8" w:space="0" w:color="A6A6A6"/>
              <w:right w:val="single" w:sz="8" w:space="0" w:color="A6A6A6"/>
            </w:tcBorders>
            <w:shd w:val="clear" w:color="E7E6E6" w:fill="F2F2F2"/>
            <w:vAlign w:val="center"/>
            <w:hideMark/>
          </w:tcPr>
          <w:p w14:paraId="18FDDEE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Meta o producto</w:t>
            </w:r>
          </w:p>
        </w:tc>
        <w:tc>
          <w:tcPr>
            <w:tcW w:w="1179" w:type="pct"/>
            <w:tcBorders>
              <w:top w:val="nil"/>
              <w:left w:val="nil"/>
              <w:bottom w:val="single" w:sz="8" w:space="0" w:color="A6A6A6"/>
              <w:right w:val="single" w:sz="8" w:space="0" w:color="A6A6A6"/>
            </w:tcBorders>
            <w:shd w:val="clear" w:color="E7E6E6" w:fill="F2F2F2"/>
            <w:vAlign w:val="center"/>
            <w:hideMark/>
          </w:tcPr>
          <w:p w14:paraId="5E5DDD7F"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Indicadores</w:t>
            </w:r>
          </w:p>
        </w:tc>
        <w:tc>
          <w:tcPr>
            <w:tcW w:w="692" w:type="pct"/>
            <w:tcBorders>
              <w:top w:val="nil"/>
              <w:left w:val="nil"/>
              <w:bottom w:val="single" w:sz="8" w:space="0" w:color="A6A6A6"/>
              <w:right w:val="single" w:sz="8" w:space="0" w:color="A6A6A6"/>
            </w:tcBorders>
            <w:shd w:val="clear" w:color="E7E6E6" w:fill="F2F2F2"/>
            <w:noWrap/>
            <w:vAlign w:val="center"/>
            <w:hideMark/>
          </w:tcPr>
          <w:p w14:paraId="5207423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Responsable </w:t>
            </w:r>
          </w:p>
        </w:tc>
        <w:tc>
          <w:tcPr>
            <w:tcW w:w="367" w:type="pct"/>
            <w:tcBorders>
              <w:top w:val="nil"/>
              <w:left w:val="nil"/>
              <w:bottom w:val="single" w:sz="8" w:space="0" w:color="A6A6A6"/>
              <w:right w:val="single" w:sz="8" w:space="0" w:color="A6A6A6"/>
            </w:tcBorders>
            <w:shd w:val="clear" w:color="E7E6E6" w:fill="F2F2F2"/>
            <w:vAlign w:val="center"/>
            <w:hideMark/>
          </w:tcPr>
          <w:p w14:paraId="7B83A266"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programada</w:t>
            </w:r>
          </w:p>
        </w:tc>
      </w:tr>
      <w:tr w:rsidR="00B6144D" w:rsidRPr="00B6144D" w14:paraId="4D0CAE34" w14:textId="77777777" w:rsidTr="00B6144D">
        <w:trPr>
          <w:trHeight w:val="870"/>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2C5B816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1</w:t>
            </w:r>
            <w:r w:rsidRPr="00B6144D">
              <w:rPr>
                <w:rFonts w:asciiTheme="majorHAnsi" w:eastAsia="Times New Roman" w:hAnsiTheme="majorHAnsi" w:cstheme="majorHAnsi"/>
                <w:b w:val="0"/>
                <w:color w:val="000000"/>
                <w:sz w:val="20"/>
                <w:szCs w:val="20"/>
                <w:lang w:val="es-CO" w:eastAsia="es-CO"/>
              </w:rPr>
              <w:t xml:space="preserve">                                                                          Lineamientos de Transparencia Activa</w:t>
            </w:r>
          </w:p>
        </w:tc>
        <w:tc>
          <w:tcPr>
            <w:tcW w:w="131" w:type="pct"/>
            <w:tcBorders>
              <w:top w:val="nil"/>
              <w:left w:val="nil"/>
              <w:bottom w:val="single" w:sz="8" w:space="0" w:color="A6A6A6"/>
              <w:right w:val="single" w:sz="8" w:space="0" w:color="A6A6A6"/>
            </w:tcBorders>
            <w:shd w:val="clear" w:color="auto" w:fill="auto"/>
            <w:vAlign w:val="center"/>
            <w:hideMark/>
          </w:tcPr>
          <w:p w14:paraId="4D80A70F"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1.1</w:t>
            </w:r>
          </w:p>
        </w:tc>
        <w:tc>
          <w:tcPr>
            <w:tcW w:w="1288" w:type="pct"/>
            <w:tcBorders>
              <w:top w:val="nil"/>
              <w:left w:val="nil"/>
              <w:bottom w:val="single" w:sz="8" w:space="0" w:color="A6A6A6"/>
              <w:right w:val="single" w:sz="8" w:space="0" w:color="A6A6A6"/>
            </w:tcBorders>
            <w:shd w:val="clear" w:color="auto" w:fill="auto"/>
            <w:vAlign w:val="center"/>
            <w:hideMark/>
          </w:tcPr>
          <w:p w14:paraId="5B95C55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Gestionar las solicitudes de publicación y actualización en la página web corporativa.</w:t>
            </w:r>
          </w:p>
        </w:tc>
        <w:tc>
          <w:tcPr>
            <w:tcW w:w="924" w:type="pct"/>
            <w:tcBorders>
              <w:top w:val="nil"/>
              <w:left w:val="nil"/>
              <w:bottom w:val="single" w:sz="8" w:space="0" w:color="A6A6A6"/>
              <w:right w:val="single" w:sz="8" w:space="0" w:color="A6A6A6"/>
            </w:tcBorders>
            <w:shd w:val="clear" w:color="auto" w:fill="auto"/>
            <w:vAlign w:val="center"/>
            <w:hideMark/>
          </w:tcPr>
          <w:p w14:paraId="1BC05ABF"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Atención del 100% de las solicitudes de  publicación y actualización en la página web </w:t>
            </w:r>
          </w:p>
        </w:tc>
        <w:tc>
          <w:tcPr>
            <w:tcW w:w="1179" w:type="pct"/>
            <w:tcBorders>
              <w:top w:val="nil"/>
              <w:left w:val="nil"/>
              <w:bottom w:val="single" w:sz="8" w:space="0" w:color="A6A6A6"/>
              <w:right w:val="single" w:sz="8" w:space="0" w:color="A6A6A6"/>
            </w:tcBorders>
            <w:shd w:val="clear" w:color="auto" w:fill="auto"/>
            <w:vAlign w:val="center"/>
            <w:hideMark/>
          </w:tcPr>
          <w:p w14:paraId="3D66177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No. solicitudes atendidas de publicación y actualización en la página web / No. solicitudes recibidas de publicación y actualización en la página web</w:t>
            </w:r>
          </w:p>
        </w:tc>
        <w:tc>
          <w:tcPr>
            <w:tcW w:w="692" w:type="pct"/>
            <w:tcBorders>
              <w:top w:val="nil"/>
              <w:left w:val="nil"/>
              <w:bottom w:val="single" w:sz="8" w:space="0" w:color="A6A6A6"/>
              <w:right w:val="single" w:sz="8" w:space="0" w:color="A6A6A6"/>
            </w:tcBorders>
            <w:shd w:val="clear" w:color="FFFFFF" w:fill="FFFFFF"/>
            <w:vAlign w:val="center"/>
            <w:hideMark/>
          </w:tcPr>
          <w:p w14:paraId="109E43E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FFFFFF" w:fill="FFFFFF"/>
            <w:noWrap/>
            <w:vAlign w:val="center"/>
            <w:hideMark/>
          </w:tcPr>
          <w:p w14:paraId="229F1C48"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0EFC0B32" w14:textId="77777777" w:rsidTr="00B6144D">
        <w:trPr>
          <w:trHeight w:val="1155"/>
        </w:trPr>
        <w:tc>
          <w:tcPr>
            <w:tcW w:w="418" w:type="pct"/>
            <w:vMerge/>
            <w:tcBorders>
              <w:top w:val="nil"/>
              <w:left w:val="single" w:sz="8" w:space="0" w:color="A6A6A6"/>
              <w:bottom w:val="single" w:sz="8" w:space="0" w:color="A6A6A6"/>
              <w:right w:val="single" w:sz="8" w:space="0" w:color="A6A6A6"/>
            </w:tcBorders>
            <w:vAlign w:val="center"/>
            <w:hideMark/>
          </w:tcPr>
          <w:p w14:paraId="7A83D5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2EA7926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1.2</w:t>
            </w:r>
          </w:p>
        </w:tc>
        <w:tc>
          <w:tcPr>
            <w:tcW w:w="1288" w:type="pct"/>
            <w:tcBorders>
              <w:top w:val="nil"/>
              <w:left w:val="nil"/>
              <w:bottom w:val="single" w:sz="8" w:space="0" w:color="A6A6A6"/>
              <w:right w:val="single" w:sz="8" w:space="0" w:color="A6A6A6"/>
            </w:tcBorders>
            <w:shd w:val="clear" w:color="auto" w:fill="auto"/>
            <w:vAlign w:val="center"/>
            <w:hideMark/>
          </w:tcPr>
          <w:p w14:paraId="6DA8384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actualización de la información de interés establecida por la Ley 1712 de 2014 (Ley de Transparencia) en la Página web.</w:t>
            </w:r>
          </w:p>
        </w:tc>
        <w:tc>
          <w:tcPr>
            <w:tcW w:w="924" w:type="pct"/>
            <w:tcBorders>
              <w:top w:val="nil"/>
              <w:left w:val="nil"/>
              <w:bottom w:val="single" w:sz="8" w:space="0" w:color="A6A6A6"/>
              <w:right w:val="single" w:sz="8" w:space="0" w:color="A6A6A6"/>
            </w:tcBorders>
            <w:shd w:val="clear" w:color="auto" w:fill="auto"/>
            <w:vAlign w:val="center"/>
            <w:hideMark/>
          </w:tcPr>
          <w:p w14:paraId="69840B3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Sección de Transparencia y Acceso a la Información Pública en la página web actualizada</w:t>
            </w:r>
          </w:p>
        </w:tc>
        <w:tc>
          <w:tcPr>
            <w:tcW w:w="1179" w:type="pct"/>
            <w:tcBorders>
              <w:top w:val="nil"/>
              <w:left w:val="nil"/>
              <w:bottom w:val="single" w:sz="8" w:space="0" w:color="A6A6A6"/>
              <w:right w:val="single" w:sz="8" w:space="0" w:color="A6A6A6"/>
            </w:tcBorders>
            <w:shd w:val="clear" w:color="auto" w:fill="auto"/>
            <w:vAlign w:val="center"/>
            <w:hideMark/>
          </w:tcPr>
          <w:p w14:paraId="09AEBD3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Información Mínima (Ley Transparencia) publicada / Publicación de información Mínima requerida por Ley</w:t>
            </w:r>
          </w:p>
        </w:tc>
        <w:tc>
          <w:tcPr>
            <w:tcW w:w="692" w:type="pct"/>
            <w:tcBorders>
              <w:top w:val="nil"/>
              <w:left w:val="nil"/>
              <w:bottom w:val="single" w:sz="8" w:space="0" w:color="A6A6A6"/>
              <w:right w:val="single" w:sz="8" w:space="0" w:color="A6A6A6"/>
            </w:tcBorders>
            <w:shd w:val="clear" w:color="FFFFFF" w:fill="FFFFFF"/>
            <w:vAlign w:val="center"/>
            <w:hideMark/>
          </w:tcPr>
          <w:p w14:paraId="0F9D62A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Responsables de la Información asignados en el Esquema de Publicación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p>
        </w:tc>
        <w:tc>
          <w:tcPr>
            <w:tcW w:w="367" w:type="pct"/>
            <w:tcBorders>
              <w:top w:val="nil"/>
              <w:left w:val="nil"/>
              <w:bottom w:val="single" w:sz="8" w:space="0" w:color="A6A6A6"/>
              <w:right w:val="single" w:sz="8" w:space="0" w:color="A6A6A6"/>
            </w:tcBorders>
            <w:shd w:val="clear" w:color="FFFFFF" w:fill="FFFFFF"/>
            <w:vAlign w:val="center"/>
            <w:hideMark/>
          </w:tcPr>
          <w:p w14:paraId="23DDCC87" w14:textId="77777777" w:rsidR="00B6144D" w:rsidRPr="00B6144D" w:rsidRDefault="00B6144D" w:rsidP="00B6144D">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08/04/2022</w:t>
            </w:r>
            <w:r w:rsidRPr="00B6144D">
              <w:rPr>
                <w:rFonts w:asciiTheme="majorHAnsi" w:eastAsia="Times New Roman" w:hAnsiTheme="majorHAnsi" w:cstheme="majorHAnsi"/>
                <w:b w:val="0"/>
                <w:color w:val="auto"/>
                <w:sz w:val="20"/>
                <w:szCs w:val="20"/>
                <w:lang w:val="es-CO" w:eastAsia="es-CO"/>
              </w:rPr>
              <w:br/>
              <w:t>08/07/2022</w:t>
            </w:r>
            <w:r w:rsidRPr="00B6144D">
              <w:rPr>
                <w:rFonts w:asciiTheme="majorHAnsi" w:eastAsia="Times New Roman" w:hAnsiTheme="majorHAnsi" w:cstheme="majorHAnsi"/>
                <w:b w:val="0"/>
                <w:color w:val="auto"/>
                <w:sz w:val="20"/>
                <w:szCs w:val="20"/>
                <w:lang w:val="es-CO" w:eastAsia="es-CO"/>
              </w:rPr>
              <w:br/>
              <w:t>07/10/2022</w:t>
            </w:r>
            <w:r w:rsidRPr="00B6144D">
              <w:rPr>
                <w:rFonts w:asciiTheme="majorHAnsi" w:eastAsia="Times New Roman" w:hAnsiTheme="majorHAnsi" w:cstheme="majorHAnsi"/>
                <w:b w:val="0"/>
                <w:color w:val="auto"/>
                <w:sz w:val="20"/>
                <w:szCs w:val="20"/>
                <w:lang w:val="es-CO" w:eastAsia="es-CO"/>
              </w:rPr>
              <w:br/>
              <w:t>06/01/2023</w:t>
            </w:r>
          </w:p>
        </w:tc>
      </w:tr>
      <w:tr w:rsidR="00B6144D" w:rsidRPr="00B6144D" w14:paraId="0B24FEEA" w14:textId="77777777" w:rsidTr="00B6144D">
        <w:trPr>
          <w:trHeight w:val="810"/>
        </w:trPr>
        <w:tc>
          <w:tcPr>
            <w:tcW w:w="418" w:type="pct"/>
            <w:vMerge/>
            <w:tcBorders>
              <w:top w:val="nil"/>
              <w:left w:val="single" w:sz="8" w:space="0" w:color="A6A6A6"/>
              <w:bottom w:val="single" w:sz="8" w:space="0" w:color="A6A6A6"/>
              <w:right w:val="single" w:sz="8" w:space="0" w:color="A6A6A6"/>
            </w:tcBorders>
            <w:vAlign w:val="center"/>
            <w:hideMark/>
          </w:tcPr>
          <w:p w14:paraId="764640D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0031B952"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1.3</w:t>
            </w:r>
          </w:p>
        </w:tc>
        <w:tc>
          <w:tcPr>
            <w:tcW w:w="1288" w:type="pct"/>
            <w:tcBorders>
              <w:top w:val="nil"/>
              <w:left w:val="nil"/>
              <w:bottom w:val="single" w:sz="8" w:space="0" w:color="A6A6A6"/>
              <w:right w:val="single" w:sz="8" w:space="0" w:color="A6A6A6"/>
            </w:tcBorders>
            <w:shd w:val="clear" w:color="auto" w:fill="auto"/>
            <w:vAlign w:val="center"/>
            <w:hideMark/>
          </w:tcPr>
          <w:p w14:paraId="0E9F2A2D"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conjunto de datos en el Portal de Datos Abiertos  del Estado</w:t>
            </w:r>
          </w:p>
        </w:tc>
        <w:tc>
          <w:tcPr>
            <w:tcW w:w="924" w:type="pct"/>
            <w:tcBorders>
              <w:top w:val="nil"/>
              <w:left w:val="nil"/>
              <w:bottom w:val="single" w:sz="8" w:space="0" w:color="A6A6A6"/>
              <w:right w:val="single" w:sz="8" w:space="0" w:color="A6A6A6"/>
            </w:tcBorders>
            <w:shd w:val="clear" w:color="auto" w:fill="auto"/>
            <w:vAlign w:val="center"/>
            <w:hideMark/>
          </w:tcPr>
          <w:p w14:paraId="0B21BA59"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de los 4 conjuntos de datos en el Portal de Datos Abiertos.</w:t>
            </w:r>
          </w:p>
        </w:tc>
        <w:tc>
          <w:tcPr>
            <w:tcW w:w="1179" w:type="pct"/>
            <w:tcBorders>
              <w:top w:val="nil"/>
              <w:left w:val="nil"/>
              <w:bottom w:val="single" w:sz="8" w:space="0" w:color="A6A6A6"/>
              <w:right w:val="single" w:sz="8" w:space="0" w:color="A6A6A6"/>
            </w:tcBorders>
            <w:shd w:val="clear" w:color="auto" w:fill="auto"/>
            <w:vAlign w:val="center"/>
            <w:hideMark/>
          </w:tcPr>
          <w:p w14:paraId="27F69A7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No.  De conjunto de datos publicados/No. De datos actualizados</w:t>
            </w:r>
          </w:p>
        </w:tc>
        <w:tc>
          <w:tcPr>
            <w:tcW w:w="692" w:type="pct"/>
            <w:tcBorders>
              <w:top w:val="nil"/>
              <w:left w:val="nil"/>
              <w:bottom w:val="single" w:sz="8" w:space="0" w:color="A6A6A6"/>
              <w:right w:val="single" w:sz="8" w:space="0" w:color="A6A6A6"/>
            </w:tcBorders>
            <w:shd w:val="clear" w:color="FFFFFF" w:fill="FFFFFF"/>
            <w:vAlign w:val="center"/>
            <w:hideMark/>
          </w:tcPr>
          <w:p w14:paraId="3A8FB03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 - Gestión Documental- Laboratorio Ambiental</w:t>
            </w:r>
          </w:p>
        </w:tc>
        <w:tc>
          <w:tcPr>
            <w:tcW w:w="367" w:type="pct"/>
            <w:tcBorders>
              <w:top w:val="nil"/>
              <w:left w:val="nil"/>
              <w:bottom w:val="single" w:sz="8" w:space="0" w:color="A6A6A6"/>
              <w:right w:val="single" w:sz="8" w:space="0" w:color="A6A6A6"/>
            </w:tcBorders>
            <w:shd w:val="clear" w:color="FFFFFF" w:fill="FFFFFF"/>
            <w:vAlign w:val="center"/>
            <w:hideMark/>
          </w:tcPr>
          <w:p w14:paraId="3568A8E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31/01/2022 a 31/12/2022</w:t>
            </w:r>
          </w:p>
        </w:tc>
      </w:tr>
      <w:tr w:rsidR="00B6144D" w:rsidRPr="00B6144D" w14:paraId="240C335A" w14:textId="77777777" w:rsidTr="00B6144D">
        <w:trPr>
          <w:trHeight w:val="1020"/>
        </w:trPr>
        <w:tc>
          <w:tcPr>
            <w:tcW w:w="418" w:type="pct"/>
            <w:tcBorders>
              <w:top w:val="nil"/>
              <w:left w:val="single" w:sz="8" w:space="0" w:color="A6A6A6"/>
              <w:bottom w:val="single" w:sz="8" w:space="0" w:color="A6A6A6"/>
              <w:right w:val="single" w:sz="8" w:space="0" w:color="A6A6A6"/>
            </w:tcBorders>
            <w:shd w:val="clear" w:color="D0CECE" w:fill="D9E1F2"/>
            <w:vAlign w:val="center"/>
            <w:hideMark/>
          </w:tcPr>
          <w:p w14:paraId="25540BA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Subcomponente 2                                                                          </w:t>
            </w:r>
            <w:r w:rsidRPr="00B6144D">
              <w:rPr>
                <w:rFonts w:asciiTheme="majorHAnsi" w:eastAsia="Times New Roman" w:hAnsiTheme="majorHAnsi" w:cstheme="majorHAnsi"/>
                <w:b w:val="0"/>
                <w:color w:val="000000"/>
                <w:sz w:val="20"/>
                <w:szCs w:val="20"/>
                <w:lang w:val="es-CO" w:eastAsia="es-CO"/>
              </w:rPr>
              <w:t>Lineamientos de Transparencia Pasiva</w:t>
            </w:r>
          </w:p>
        </w:tc>
        <w:tc>
          <w:tcPr>
            <w:tcW w:w="131" w:type="pct"/>
            <w:tcBorders>
              <w:top w:val="nil"/>
              <w:left w:val="nil"/>
              <w:bottom w:val="single" w:sz="8" w:space="0" w:color="A6A6A6"/>
              <w:right w:val="single" w:sz="8" w:space="0" w:color="A6A6A6"/>
            </w:tcBorders>
            <w:shd w:val="clear" w:color="auto" w:fill="auto"/>
            <w:vAlign w:val="center"/>
            <w:hideMark/>
          </w:tcPr>
          <w:p w14:paraId="245106A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2.1</w:t>
            </w:r>
          </w:p>
        </w:tc>
        <w:tc>
          <w:tcPr>
            <w:tcW w:w="1288" w:type="pct"/>
            <w:tcBorders>
              <w:top w:val="nil"/>
              <w:left w:val="nil"/>
              <w:bottom w:val="single" w:sz="8" w:space="0" w:color="A6A6A6"/>
              <w:right w:val="single" w:sz="8" w:space="0" w:color="A6A6A6"/>
            </w:tcBorders>
            <w:shd w:val="clear" w:color="auto" w:fill="auto"/>
            <w:vAlign w:val="center"/>
            <w:hideMark/>
          </w:tcPr>
          <w:p w14:paraId="5378F27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sistema de PQRSD web para la creación, consulta y seguimiento de radicados.</w:t>
            </w:r>
          </w:p>
        </w:tc>
        <w:tc>
          <w:tcPr>
            <w:tcW w:w="924" w:type="pct"/>
            <w:tcBorders>
              <w:top w:val="nil"/>
              <w:left w:val="nil"/>
              <w:bottom w:val="single" w:sz="8" w:space="0" w:color="A6A6A6"/>
              <w:right w:val="single" w:sz="8" w:space="0" w:color="A6A6A6"/>
            </w:tcBorders>
            <w:shd w:val="clear" w:color="auto" w:fill="auto"/>
            <w:vAlign w:val="center"/>
            <w:hideMark/>
          </w:tcPr>
          <w:p w14:paraId="61FB534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Mejoras implementadas en el Sistema de PQRSD de la Corporación</w:t>
            </w:r>
          </w:p>
        </w:tc>
        <w:tc>
          <w:tcPr>
            <w:tcW w:w="1179" w:type="pct"/>
            <w:tcBorders>
              <w:top w:val="nil"/>
              <w:left w:val="nil"/>
              <w:bottom w:val="single" w:sz="8" w:space="0" w:color="A6A6A6"/>
              <w:right w:val="single" w:sz="8" w:space="0" w:color="A6A6A6"/>
            </w:tcBorders>
            <w:shd w:val="clear" w:color="auto" w:fill="auto"/>
            <w:vAlign w:val="center"/>
            <w:hideMark/>
          </w:tcPr>
          <w:p w14:paraId="01B637D7"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cumplimiento de las actividades programadas en el Sistema de PQRSD de la Corporación</w:t>
            </w:r>
          </w:p>
        </w:tc>
        <w:tc>
          <w:tcPr>
            <w:tcW w:w="692" w:type="pct"/>
            <w:tcBorders>
              <w:top w:val="nil"/>
              <w:left w:val="nil"/>
              <w:bottom w:val="single" w:sz="8" w:space="0" w:color="A6A6A6"/>
              <w:right w:val="single" w:sz="8" w:space="0" w:color="A6A6A6"/>
            </w:tcBorders>
            <w:shd w:val="clear" w:color="auto" w:fill="auto"/>
            <w:vAlign w:val="center"/>
            <w:hideMark/>
          </w:tcPr>
          <w:p w14:paraId="4688E84E"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Secretaría General</w:t>
            </w:r>
          </w:p>
        </w:tc>
        <w:tc>
          <w:tcPr>
            <w:tcW w:w="367" w:type="pct"/>
            <w:tcBorders>
              <w:top w:val="nil"/>
              <w:left w:val="nil"/>
              <w:bottom w:val="single" w:sz="8" w:space="0" w:color="A6A6A6"/>
              <w:right w:val="single" w:sz="8" w:space="0" w:color="A6A6A6"/>
            </w:tcBorders>
            <w:shd w:val="clear" w:color="auto" w:fill="auto"/>
            <w:vAlign w:val="center"/>
            <w:hideMark/>
          </w:tcPr>
          <w:p w14:paraId="0D44D0D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30/11/2022</w:t>
            </w:r>
          </w:p>
        </w:tc>
      </w:tr>
      <w:tr w:rsidR="00B6144D" w:rsidRPr="00B6144D" w14:paraId="5908264E" w14:textId="77777777" w:rsidTr="00B6144D">
        <w:trPr>
          <w:trHeight w:val="585"/>
        </w:trPr>
        <w:tc>
          <w:tcPr>
            <w:tcW w:w="418" w:type="pct"/>
            <w:vMerge w:val="restart"/>
            <w:tcBorders>
              <w:top w:val="single" w:sz="8" w:space="0" w:color="A6A6A6"/>
              <w:left w:val="single" w:sz="8" w:space="0" w:color="A6A6A6"/>
              <w:bottom w:val="single" w:sz="8" w:space="0" w:color="A6A6A6"/>
              <w:right w:val="single" w:sz="8" w:space="0" w:color="A6A6A6"/>
            </w:tcBorders>
            <w:shd w:val="clear" w:color="D0CECE" w:fill="D9E1F2"/>
            <w:vAlign w:val="center"/>
            <w:hideMark/>
          </w:tcPr>
          <w:p w14:paraId="031AD17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lastRenderedPageBreak/>
              <w:t xml:space="preserve">Subcomponente 3 </w:t>
            </w:r>
            <w:r w:rsidRPr="00B6144D">
              <w:rPr>
                <w:rFonts w:asciiTheme="majorHAnsi" w:eastAsia="Times New Roman" w:hAnsiTheme="majorHAnsi" w:cstheme="majorHAnsi"/>
                <w:b w:val="0"/>
                <w:color w:val="000000"/>
                <w:sz w:val="20"/>
                <w:szCs w:val="20"/>
                <w:lang w:val="es-CO" w:eastAsia="es-CO"/>
              </w:rPr>
              <w:t xml:space="preserve">                                                                         Elaboración los Instrumentos de Gestión de la Información</w:t>
            </w: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36E2D74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3.1</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37690A0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Registro de Activos de Información y  el Índice de Información Clasificada y Reservada</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53B33D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de Activos de Información y del Índice de Información Clasificada y Reservada</w:t>
            </w:r>
          </w:p>
        </w:tc>
        <w:tc>
          <w:tcPr>
            <w:tcW w:w="1179" w:type="pct"/>
            <w:tcBorders>
              <w:top w:val="single" w:sz="8" w:space="0" w:color="A6A6A6"/>
              <w:left w:val="nil"/>
              <w:bottom w:val="single" w:sz="8" w:space="0" w:color="A6A6A6"/>
              <w:right w:val="single" w:sz="8" w:space="0" w:color="A6A6A6"/>
            </w:tcBorders>
            <w:shd w:val="clear" w:color="FFFFFF" w:fill="FFFFFF"/>
            <w:vAlign w:val="center"/>
            <w:hideMark/>
          </w:tcPr>
          <w:p w14:paraId="1E50507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Documento actualizado </w:t>
            </w:r>
          </w:p>
        </w:tc>
        <w:tc>
          <w:tcPr>
            <w:tcW w:w="692" w:type="pct"/>
            <w:tcBorders>
              <w:top w:val="single" w:sz="8" w:space="0" w:color="A6A6A6"/>
              <w:left w:val="nil"/>
              <w:bottom w:val="single" w:sz="8" w:space="0" w:color="A6A6A6"/>
              <w:right w:val="single" w:sz="8" w:space="0" w:color="A6A6A6"/>
            </w:tcBorders>
            <w:shd w:val="clear" w:color="FFFFFF" w:fill="FFFFFF"/>
            <w:vAlign w:val="center"/>
            <w:hideMark/>
          </w:tcPr>
          <w:p w14:paraId="0A2A915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Grupo de Gestión Documental </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1E16500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418243E5" w14:textId="77777777" w:rsidTr="00B6144D">
        <w:trPr>
          <w:trHeight w:val="870"/>
        </w:trPr>
        <w:tc>
          <w:tcPr>
            <w:tcW w:w="418" w:type="pct"/>
            <w:vMerge/>
            <w:tcBorders>
              <w:top w:val="single" w:sz="8" w:space="0" w:color="A6A6A6"/>
              <w:left w:val="single" w:sz="8" w:space="0" w:color="A6A6A6"/>
              <w:bottom w:val="single" w:sz="8" w:space="0" w:color="A6A6A6"/>
              <w:right w:val="single" w:sz="8" w:space="0" w:color="A6A6A6"/>
            </w:tcBorders>
            <w:vAlign w:val="center"/>
            <w:hideMark/>
          </w:tcPr>
          <w:p w14:paraId="28B2666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5F0FAF72"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3.2</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77CA986E"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y Divulgación del  Registro de Activos de Información y  el Índice de Información Clasificada y Reservada</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3246A30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y divulgación de la actualización de Activos de Información y del Índice de Información Clasificada y Reservada</w:t>
            </w:r>
          </w:p>
        </w:tc>
        <w:tc>
          <w:tcPr>
            <w:tcW w:w="1179" w:type="pct"/>
            <w:tcBorders>
              <w:top w:val="single" w:sz="8" w:space="0" w:color="A6A6A6"/>
              <w:left w:val="nil"/>
              <w:bottom w:val="single" w:sz="8" w:space="0" w:color="A6A6A6"/>
              <w:right w:val="single" w:sz="8" w:space="0" w:color="A6A6A6"/>
            </w:tcBorders>
            <w:shd w:val="clear" w:color="FFFFFF" w:fill="FFFFFF"/>
            <w:vAlign w:val="center"/>
            <w:hideMark/>
          </w:tcPr>
          <w:p w14:paraId="5AE83EB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Documento publicado en el portal web. </w:t>
            </w:r>
          </w:p>
        </w:tc>
        <w:tc>
          <w:tcPr>
            <w:tcW w:w="692" w:type="pct"/>
            <w:tcBorders>
              <w:top w:val="single" w:sz="8" w:space="0" w:color="A6A6A6"/>
              <w:left w:val="nil"/>
              <w:bottom w:val="single" w:sz="8" w:space="0" w:color="A6A6A6"/>
              <w:right w:val="single" w:sz="8" w:space="0" w:color="A6A6A6"/>
            </w:tcBorders>
            <w:shd w:val="clear" w:color="FFFFFF" w:fill="FFFFFF"/>
            <w:vAlign w:val="center"/>
            <w:hideMark/>
          </w:tcPr>
          <w:p w14:paraId="1ABA0A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6E36A5C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3C652D98" w14:textId="77777777" w:rsidTr="00B6144D">
        <w:trPr>
          <w:trHeight w:val="585"/>
        </w:trPr>
        <w:tc>
          <w:tcPr>
            <w:tcW w:w="418" w:type="pct"/>
            <w:vMerge/>
            <w:tcBorders>
              <w:top w:val="single" w:sz="8" w:space="0" w:color="A6A6A6"/>
              <w:left w:val="single" w:sz="8" w:space="0" w:color="A6A6A6"/>
              <w:bottom w:val="single" w:sz="8" w:space="0" w:color="A6A6A6"/>
              <w:right w:val="single" w:sz="8" w:space="0" w:color="A6A6A6"/>
            </w:tcBorders>
            <w:vAlign w:val="center"/>
            <w:hideMark/>
          </w:tcPr>
          <w:p w14:paraId="3D736D0D"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102B62C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3.3</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6B79BBC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y socializar el Esquema de Publicación de Información</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38254CF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publicación y divulgación del Esquema de Publicación de Información</w:t>
            </w:r>
          </w:p>
        </w:tc>
        <w:tc>
          <w:tcPr>
            <w:tcW w:w="1179" w:type="pct"/>
            <w:tcBorders>
              <w:top w:val="single" w:sz="8" w:space="0" w:color="A6A6A6"/>
              <w:left w:val="nil"/>
              <w:bottom w:val="single" w:sz="8" w:space="0" w:color="A6A6A6"/>
              <w:right w:val="single" w:sz="8" w:space="0" w:color="A6A6A6"/>
            </w:tcBorders>
            <w:shd w:val="clear" w:color="auto" w:fill="auto"/>
            <w:vAlign w:val="center"/>
            <w:hideMark/>
          </w:tcPr>
          <w:p w14:paraId="0A071FE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Documento actualizado y publicado en el portal web. Evidencias de la divulgación</w:t>
            </w:r>
          </w:p>
        </w:tc>
        <w:tc>
          <w:tcPr>
            <w:tcW w:w="692" w:type="pct"/>
            <w:tcBorders>
              <w:top w:val="single" w:sz="8" w:space="0" w:color="A6A6A6"/>
              <w:left w:val="nil"/>
              <w:bottom w:val="single" w:sz="8" w:space="0" w:color="A6A6A6"/>
              <w:right w:val="single" w:sz="8" w:space="0" w:color="A6A6A6"/>
            </w:tcBorders>
            <w:shd w:val="clear" w:color="auto" w:fill="auto"/>
            <w:vAlign w:val="center"/>
            <w:hideMark/>
          </w:tcPr>
          <w:p w14:paraId="4E60089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55370FC7"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11641F29" w14:textId="77777777" w:rsidTr="00B6144D">
        <w:trPr>
          <w:trHeight w:val="945"/>
        </w:trPr>
        <w:tc>
          <w:tcPr>
            <w:tcW w:w="418" w:type="pct"/>
            <w:vMerge w:val="restart"/>
            <w:tcBorders>
              <w:top w:val="single" w:sz="8" w:space="0" w:color="A6A6A6"/>
              <w:left w:val="single" w:sz="8" w:space="0" w:color="A6A6A6"/>
              <w:bottom w:val="single" w:sz="8" w:space="0" w:color="A6A6A6"/>
              <w:right w:val="single" w:sz="8" w:space="0" w:color="A6A6A6"/>
            </w:tcBorders>
            <w:shd w:val="clear" w:color="D0CECE" w:fill="D9E1F2"/>
            <w:vAlign w:val="center"/>
            <w:hideMark/>
          </w:tcPr>
          <w:p w14:paraId="1092F411"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4</w:t>
            </w:r>
            <w:r w:rsidRPr="00B6144D">
              <w:rPr>
                <w:rFonts w:asciiTheme="majorHAnsi" w:eastAsia="Times New Roman" w:hAnsiTheme="majorHAnsi" w:cstheme="majorHAnsi"/>
                <w:b w:val="0"/>
                <w:color w:val="000000"/>
                <w:sz w:val="20"/>
                <w:szCs w:val="20"/>
                <w:lang w:val="es-CO" w:eastAsia="es-CO"/>
              </w:rPr>
              <w:br/>
              <w:t>Criterio diferencial de accesibilidad</w:t>
            </w: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70A9ED7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4.1</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4207DE6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con criterios de accesibilidad las emisiones radiales, informes y planes 2022 publicados en la página web</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42EBC5BF"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de texto alternativo en las emisiones radiales, informes y planes 2022 en la página web</w:t>
            </w:r>
          </w:p>
        </w:tc>
        <w:tc>
          <w:tcPr>
            <w:tcW w:w="1179" w:type="pct"/>
            <w:tcBorders>
              <w:top w:val="single" w:sz="8" w:space="0" w:color="A6A6A6"/>
              <w:left w:val="nil"/>
              <w:bottom w:val="single" w:sz="8" w:space="0" w:color="A6A6A6"/>
              <w:right w:val="single" w:sz="8" w:space="0" w:color="A6A6A6"/>
            </w:tcBorders>
            <w:shd w:val="clear" w:color="auto" w:fill="auto"/>
            <w:vAlign w:val="center"/>
            <w:hideMark/>
          </w:tcPr>
          <w:p w14:paraId="6A0E104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Emisiones radiales, informes y planes publicados en el portal web</w:t>
            </w:r>
          </w:p>
        </w:tc>
        <w:tc>
          <w:tcPr>
            <w:tcW w:w="692" w:type="pct"/>
            <w:tcBorders>
              <w:top w:val="single" w:sz="8" w:space="0" w:color="A6A6A6"/>
              <w:left w:val="nil"/>
              <w:bottom w:val="single" w:sz="8" w:space="0" w:color="A6A6A6"/>
              <w:right w:val="single" w:sz="8" w:space="0" w:color="A6A6A6"/>
            </w:tcBorders>
            <w:shd w:val="clear" w:color="auto" w:fill="auto"/>
            <w:vAlign w:val="center"/>
            <w:hideMark/>
          </w:tcPr>
          <w:p w14:paraId="3893FA44" w14:textId="77777777" w:rsidR="00B6144D" w:rsidRPr="00B6144D" w:rsidRDefault="00B6144D" w:rsidP="00B6144D">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 - Dirección general -comunicaciones</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1FF4E78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2551A52C" w14:textId="77777777" w:rsidTr="00B6144D">
        <w:trPr>
          <w:trHeight w:val="870"/>
        </w:trPr>
        <w:tc>
          <w:tcPr>
            <w:tcW w:w="418" w:type="pct"/>
            <w:vMerge/>
            <w:tcBorders>
              <w:top w:val="single" w:sz="8" w:space="0" w:color="A6A6A6"/>
              <w:left w:val="single" w:sz="8" w:space="0" w:color="A6A6A6"/>
              <w:bottom w:val="single" w:sz="8" w:space="0" w:color="A6A6A6"/>
              <w:right w:val="single" w:sz="8" w:space="0" w:color="A6A6A6"/>
            </w:tcBorders>
            <w:vAlign w:val="center"/>
            <w:hideMark/>
          </w:tcPr>
          <w:p w14:paraId="490C22F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71A5301E"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4.2. </w:t>
            </w:r>
          </w:p>
        </w:tc>
        <w:tc>
          <w:tcPr>
            <w:tcW w:w="1288" w:type="pct"/>
            <w:tcBorders>
              <w:top w:val="single" w:sz="8" w:space="0" w:color="A6A6A6"/>
              <w:left w:val="nil"/>
              <w:bottom w:val="single" w:sz="8" w:space="0" w:color="A6A6A6"/>
              <w:right w:val="single" w:sz="8" w:space="0" w:color="A6A6A6"/>
            </w:tcBorders>
            <w:shd w:val="clear" w:color="FFFFFF" w:fill="FFFFFF"/>
            <w:vAlign w:val="center"/>
            <w:hideMark/>
          </w:tcPr>
          <w:p w14:paraId="6933F46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Socializar a funcionarios y contratistas los lineamientos de accesibilidad  requeridos en los documentos electrónicos que se producen en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p>
        </w:tc>
        <w:tc>
          <w:tcPr>
            <w:tcW w:w="924" w:type="pct"/>
            <w:tcBorders>
              <w:top w:val="single" w:sz="8" w:space="0" w:color="A6A6A6"/>
              <w:left w:val="nil"/>
              <w:bottom w:val="single" w:sz="8" w:space="0" w:color="A6A6A6"/>
              <w:right w:val="single" w:sz="8" w:space="0" w:color="A6A6A6"/>
            </w:tcBorders>
            <w:shd w:val="clear" w:color="FFFFFF" w:fill="FFFFFF"/>
            <w:vAlign w:val="center"/>
            <w:hideMark/>
          </w:tcPr>
          <w:p w14:paraId="0934A117"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Guía socializada</w:t>
            </w:r>
          </w:p>
        </w:tc>
        <w:tc>
          <w:tcPr>
            <w:tcW w:w="1179" w:type="pct"/>
            <w:tcBorders>
              <w:top w:val="single" w:sz="8" w:space="0" w:color="A6A6A6"/>
              <w:left w:val="nil"/>
              <w:bottom w:val="single" w:sz="8" w:space="0" w:color="A6A6A6"/>
              <w:right w:val="single" w:sz="8" w:space="0" w:color="A6A6A6"/>
            </w:tcBorders>
            <w:shd w:val="clear" w:color="FFFFFF" w:fill="FFFFFF"/>
            <w:vAlign w:val="center"/>
            <w:hideMark/>
          </w:tcPr>
          <w:p w14:paraId="4314984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funcionarios/contratistas socializados</w:t>
            </w:r>
          </w:p>
        </w:tc>
        <w:tc>
          <w:tcPr>
            <w:tcW w:w="692" w:type="pct"/>
            <w:tcBorders>
              <w:top w:val="single" w:sz="8" w:space="0" w:color="A6A6A6"/>
              <w:left w:val="nil"/>
              <w:bottom w:val="single" w:sz="8" w:space="0" w:color="A6A6A6"/>
              <w:right w:val="single" w:sz="8" w:space="0" w:color="A6A6A6"/>
            </w:tcBorders>
            <w:shd w:val="clear" w:color="FFFFFF" w:fill="FFFFFF"/>
            <w:vAlign w:val="center"/>
            <w:hideMark/>
          </w:tcPr>
          <w:p w14:paraId="0822494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26625488"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30/06/2022</w:t>
            </w:r>
          </w:p>
        </w:tc>
      </w:tr>
      <w:tr w:rsidR="00B6144D" w:rsidRPr="00B6144D" w14:paraId="628ECA95" w14:textId="77777777" w:rsidTr="00B6144D">
        <w:trPr>
          <w:trHeight w:val="585"/>
        </w:trPr>
        <w:tc>
          <w:tcPr>
            <w:tcW w:w="418" w:type="pct"/>
            <w:vMerge/>
            <w:tcBorders>
              <w:top w:val="single" w:sz="8" w:space="0" w:color="A6A6A6"/>
              <w:left w:val="single" w:sz="8" w:space="0" w:color="A6A6A6"/>
              <w:bottom w:val="single" w:sz="8" w:space="0" w:color="A6A6A6"/>
              <w:right w:val="single" w:sz="8" w:space="0" w:color="A6A6A6"/>
            </w:tcBorders>
            <w:vAlign w:val="center"/>
            <w:hideMark/>
          </w:tcPr>
          <w:p w14:paraId="483A529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007E466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4.3. </w:t>
            </w:r>
          </w:p>
        </w:tc>
        <w:tc>
          <w:tcPr>
            <w:tcW w:w="1288" w:type="pct"/>
            <w:tcBorders>
              <w:top w:val="single" w:sz="8" w:space="0" w:color="A6A6A6"/>
              <w:left w:val="nil"/>
              <w:bottom w:val="single" w:sz="8" w:space="0" w:color="A6A6A6"/>
              <w:right w:val="single" w:sz="8" w:space="0" w:color="A6A6A6"/>
            </w:tcBorders>
            <w:shd w:val="clear" w:color="FFFFFF" w:fill="FFFFFF"/>
            <w:vAlign w:val="center"/>
            <w:hideMark/>
          </w:tcPr>
          <w:p w14:paraId="075F294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Realizar actualización de la página web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en cumplimiento del nivel AA de accesibilidad</w:t>
            </w:r>
          </w:p>
        </w:tc>
        <w:tc>
          <w:tcPr>
            <w:tcW w:w="924" w:type="pct"/>
            <w:tcBorders>
              <w:top w:val="single" w:sz="8" w:space="0" w:color="A6A6A6"/>
              <w:left w:val="nil"/>
              <w:bottom w:val="single" w:sz="8" w:space="0" w:color="A6A6A6"/>
              <w:right w:val="single" w:sz="8" w:space="0" w:color="A6A6A6"/>
            </w:tcBorders>
            <w:shd w:val="clear" w:color="FFFFFF" w:fill="FFFFFF"/>
            <w:vAlign w:val="center"/>
            <w:hideMark/>
          </w:tcPr>
          <w:p w14:paraId="68BF05B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Página web accesible a nivel AA</w:t>
            </w:r>
          </w:p>
        </w:tc>
        <w:tc>
          <w:tcPr>
            <w:tcW w:w="1179" w:type="pct"/>
            <w:tcBorders>
              <w:top w:val="single" w:sz="8" w:space="0" w:color="A6A6A6"/>
              <w:left w:val="nil"/>
              <w:bottom w:val="single" w:sz="8" w:space="0" w:color="A6A6A6"/>
              <w:right w:val="single" w:sz="8" w:space="0" w:color="A6A6A6"/>
            </w:tcBorders>
            <w:shd w:val="clear" w:color="FFFFFF" w:fill="FFFFFF"/>
            <w:vAlign w:val="center"/>
            <w:hideMark/>
          </w:tcPr>
          <w:p w14:paraId="034B5E6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Nivel AA de Accesibilidad</w:t>
            </w:r>
          </w:p>
        </w:tc>
        <w:tc>
          <w:tcPr>
            <w:tcW w:w="692" w:type="pct"/>
            <w:tcBorders>
              <w:top w:val="single" w:sz="8" w:space="0" w:color="A6A6A6"/>
              <w:left w:val="nil"/>
              <w:bottom w:val="single" w:sz="8" w:space="0" w:color="A6A6A6"/>
              <w:right w:val="single" w:sz="8" w:space="0" w:color="A6A6A6"/>
            </w:tcBorders>
            <w:shd w:val="clear" w:color="FFFFFF" w:fill="FFFFFF"/>
            <w:vAlign w:val="center"/>
            <w:hideMark/>
          </w:tcPr>
          <w:p w14:paraId="7D70EBC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70114B9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7F69A5FB" w14:textId="77777777" w:rsidTr="00B6144D">
        <w:trPr>
          <w:trHeight w:val="1440"/>
        </w:trPr>
        <w:tc>
          <w:tcPr>
            <w:tcW w:w="418" w:type="pct"/>
            <w:tcBorders>
              <w:top w:val="single" w:sz="8" w:space="0" w:color="A6A6A6"/>
              <w:left w:val="single" w:sz="8" w:space="0" w:color="A6A6A6"/>
              <w:bottom w:val="single" w:sz="8" w:space="0" w:color="A6A6A6"/>
              <w:right w:val="single" w:sz="8" w:space="0" w:color="A6A6A6"/>
            </w:tcBorders>
            <w:shd w:val="clear" w:color="D0CECE" w:fill="D9E1F2"/>
            <w:vAlign w:val="center"/>
            <w:hideMark/>
          </w:tcPr>
          <w:p w14:paraId="1AFE9C69"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Subcomponente 5                                                                                      </w:t>
            </w:r>
            <w:r w:rsidRPr="00B6144D">
              <w:rPr>
                <w:rFonts w:asciiTheme="majorHAnsi" w:eastAsia="Times New Roman" w:hAnsiTheme="majorHAnsi" w:cstheme="majorHAnsi"/>
                <w:b w:val="0"/>
                <w:color w:val="000000"/>
                <w:sz w:val="20"/>
                <w:szCs w:val="20"/>
                <w:lang w:val="es-CO" w:eastAsia="es-CO"/>
              </w:rPr>
              <w:t xml:space="preserve">   Monitoreo del Acceso a la Información Pública</w:t>
            </w: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34C3194C"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5.1</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3BAE587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Elaborar y publicar informes trimestrales de solicitudes de acceso a información, quejas y reclamos que incluya (No. solicitudes recibidas, No. solicitudes trasladadas a otra institución, tiempo de respuesta de cada solicitud, No. de solicitudes en las que se negó el acceso a la información)</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2A83CD1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Informes trimestrales de solicitudes de acceso a </w:t>
            </w:r>
            <w:proofErr w:type="spellStart"/>
            <w:r w:rsidRPr="00B6144D">
              <w:rPr>
                <w:rFonts w:asciiTheme="majorHAnsi" w:eastAsia="Times New Roman" w:hAnsiTheme="majorHAnsi" w:cstheme="majorHAnsi"/>
                <w:b w:val="0"/>
                <w:color w:val="000000"/>
                <w:sz w:val="20"/>
                <w:szCs w:val="20"/>
                <w:lang w:val="es-CO" w:eastAsia="es-CO"/>
              </w:rPr>
              <w:t>a</w:t>
            </w:r>
            <w:proofErr w:type="spellEnd"/>
            <w:r w:rsidRPr="00B6144D">
              <w:rPr>
                <w:rFonts w:asciiTheme="majorHAnsi" w:eastAsia="Times New Roman" w:hAnsiTheme="majorHAnsi" w:cstheme="majorHAnsi"/>
                <w:b w:val="0"/>
                <w:color w:val="000000"/>
                <w:sz w:val="20"/>
                <w:szCs w:val="20"/>
                <w:lang w:val="es-CO" w:eastAsia="es-CO"/>
              </w:rPr>
              <w:t xml:space="preserve"> información, quejas y reclamos. </w:t>
            </w:r>
          </w:p>
        </w:tc>
        <w:tc>
          <w:tcPr>
            <w:tcW w:w="1179" w:type="pct"/>
            <w:tcBorders>
              <w:top w:val="single" w:sz="8" w:space="0" w:color="A6A6A6"/>
              <w:left w:val="nil"/>
              <w:bottom w:val="single" w:sz="8" w:space="0" w:color="A6A6A6"/>
              <w:right w:val="single" w:sz="8" w:space="0" w:color="A6A6A6"/>
            </w:tcBorders>
            <w:shd w:val="clear" w:color="auto" w:fill="auto"/>
            <w:vAlign w:val="center"/>
            <w:hideMark/>
          </w:tcPr>
          <w:p w14:paraId="1D60476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Informes trimestrales elaborados y publicados en el portal Web</w:t>
            </w:r>
          </w:p>
        </w:tc>
        <w:tc>
          <w:tcPr>
            <w:tcW w:w="692" w:type="pct"/>
            <w:tcBorders>
              <w:top w:val="single" w:sz="8" w:space="0" w:color="A6A6A6"/>
              <w:left w:val="nil"/>
              <w:bottom w:val="single" w:sz="8" w:space="0" w:color="A6A6A6"/>
              <w:right w:val="single" w:sz="8" w:space="0" w:color="A6A6A6"/>
            </w:tcBorders>
            <w:shd w:val="clear" w:color="auto" w:fill="auto"/>
            <w:vAlign w:val="center"/>
            <w:hideMark/>
          </w:tcPr>
          <w:p w14:paraId="11A0C01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Jurídica - Secretaría General</w:t>
            </w:r>
          </w:p>
        </w:tc>
        <w:tc>
          <w:tcPr>
            <w:tcW w:w="367" w:type="pct"/>
            <w:tcBorders>
              <w:top w:val="single" w:sz="8" w:space="0" w:color="A6A6A6"/>
              <w:left w:val="nil"/>
              <w:bottom w:val="single" w:sz="8" w:space="0" w:color="A6A6A6"/>
              <w:right w:val="single" w:sz="8" w:space="0" w:color="A6A6A6"/>
            </w:tcBorders>
            <w:shd w:val="clear" w:color="auto" w:fill="auto"/>
            <w:vAlign w:val="center"/>
            <w:hideMark/>
          </w:tcPr>
          <w:p w14:paraId="5EF5311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31/03/2022</w:t>
            </w:r>
            <w:r w:rsidRPr="00B6144D">
              <w:rPr>
                <w:rFonts w:asciiTheme="majorHAnsi" w:eastAsia="Times New Roman" w:hAnsiTheme="majorHAnsi" w:cstheme="majorHAnsi"/>
                <w:b w:val="0"/>
                <w:color w:val="000000"/>
                <w:sz w:val="20"/>
                <w:szCs w:val="20"/>
                <w:lang w:val="es-CO" w:eastAsia="es-CO"/>
              </w:rPr>
              <w:br/>
              <w:t>30/06/2022</w:t>
            </w:r>
            <w:r w:rsidRPr="00B6144D">
              <w:rPr>
                <w:rFonts w:asciiTheme="majorHAnsi" w:eastAsia="Times New Roman" w:hAnsiTheme="majorHAnsi" w:cstheme="majorHAnsi"/>
                <w:b w:val="0"/>
                <w:color w:val="000000"/>
                <w:sz w:val="20"/>
                <w:szCs w:val="20"/>
                <w:lang w:val="es-CO" w:eastAsia="es-CO"/>
              </w:rPr>
              <w:br/>
              <w:t>30/09/2022</w:t>
            </w:r>
            <w:r w:rsidRPr="00B6144D">
              <w:rPr>
                <w:rFonts w:asciiTheme="majorHAnsi" w:eastAsia="Times New Roman" w:hAnsiTheme="majorHAnsi" w:cstheme="majorHAnsi"/>
                <w:b w:val="0"/>
                <w:color w:val="000000"/>
                <w:sz w:val="20"/>
                <w:szCs w:val="20"/>
                <w:lang w:val="es-CO" w:eastAsia="es-CO"/>
              </w:rPr>
              <w:br/>
              <w:t>31/12/2022</w:t>
            </w:r>
          </w:p>
        </w:tc>
      </w:tr>
    </w:tbl>
    <w:p w14:paraId="138BDC55" w14:textId="77906A10"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A41E910" w14:textId="4D96F164"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1CA7183" w14:textId="131191D6" w:rsidR="00043A3F" w:rsidRPr="007C545F" w:rsidRDefault="00043A3F" w:rsidP="00567FFA">
      <w:pPr>
        <w:spacing w:after="200"/>
        <w:rPr>
          <w:rFonts w:asciiTheme="majorHAnsi" w:hAnsiTheme="majorHAnsi" w:cstheme="majorHAnsi"/>
          <w:sz w:val="32"/>
          <w:szCs w:val="32"/>
        </w:rPr>
      </w:pPr>
      <w:r w:rsidRPr="007C545F">
        <w:rPr>
          <w:rFonts w:asciiTheme="majorHAnsi" w:hAnsiTheme="majorHAnsi" w:cstheme="majorHAnsi"/>
          <w:sz w:val="32"/>
          <w:szCs w:val="32"/>
        </w:rPr>
        <w:lastRenderedPageBreak/>
        <w:t xml:space="preserve">3.6. Iniciativas Adicionales </w:t>
      </w:r>
    </w:p>
    <w:p w14:paraId="6E716117" w14:textId="10BD95A2" w:rsidR="00043A3F"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54222C09" w14:textId="3E003A59"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9CB4372" w14:textId="75E74174"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387"/>
        <w:gridCol w:w="1387"/>
        <w:gridCol w:w="1707"/>
        <w:gridCol w:w="1541"/>
        <w:gridCol w:w="419"/>
        <w:gridCol w:w="4335"/>
        <w:gridCol w:w="1886"/>
        <w:gridCol w:w="2726"/>
      </w:tblGrid>
      <w:tr w:rsidR="00A5592E" w:rsidRPr="00A5592E" w14:paraId="676AE413" w14:textId="77777777" w:rsidTr="00A5592E">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673495FC" w14:textId="77777777" w:rsidR="00A5592E" w:rsidRPr="00A5592E" w:rsidRDefault="00A5592E" w:rsidP="00A5592E">
            <w:pPr>
              <w:spacing w:line="240" w:lineRule="auto"/>
              <w:jc w:val="center"/>
              <w:rPr>
                <w:rFonts w:asciiTheme="majorHAnsi" w:eastAsia="Times New Roman" w:hAnsiTheme="majorHAnsi" w:cstheme="majorHAnsi"/>
                <w:bCs/>
                <w:color w:val="auto"/>
                <w:sz w:val="20"/>
                <w:szCs w:val="20"/>
                <w:lang w:val="es-CO" w:eastAsia="es-CO"/>
              </w:rPr>
            </w:pPr>
            <w:r w:rsidRPr="00A5592E">
              <w:rPr>
                <w:rFonts w:asciiTheme="majorHAnsi" w:eastAsia="Times New Roman" w:hAnsiTheme="majorHAnsi" w:cstheme="majorHAnsi"/>
                <w:bCs/>
                <w:color w:val="auto"/>
                <w:sz w:val="20"/>
                <w:szCs w:val="20"/>
                <w:lang w:val="es-CO" w:eastAsia="es-CO"/>
              </w:rPr>
              <w:t>Componente 6: Iniciativas Adicionales</w:t>
            </w:r>
          </w:p>
        </w:tc>
      </w:tr>
      <w:tr w:rsidR="00A5592E" w:rsidRPr="00A5592E" w14:paraId="1B63645E" w14:textId="77777777" w:rsidTr="00A5592E">
        <w:trPr>
          <w:trHeight w:val="315"/>
        </w:trPr>
        <w:tc>
          <w:tcPr>
            <w:tcW w:w="490" w:type="pct"/>
            <w:tcBorders>
              <w:top w:val="nil"/>
              <w:left w:val="single" w:sz="4" w:space="0" w:color="808080"/>
              <w:bottom w:val="single" w:sz="4" w:space="0" w:color="808080"/>
              <w:right w:val="single" w:sz="4" w:space="0" w:color="808080"/>
            </w:tcBorders>
            <w:shd w:val="clear" w:color="000000" w:fill="F2F2F2"/>
            <w:noWrap/>
            <w:hideMark/>
          </w:tcPr>
          <w:p w14:paraId="0ABC8C9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Componente</w:t>
            </w:r>
          </w:p>
        </w:tc>
        <w:tc>
          <w:tcPr>
            <w:tcW w:w="490" w:type="pct"/>
            <w:tcBorders>
              <w:top w:val="nil"/>
              <w:left w:val="nil"/>
              <w:bottom w:val="single" w:sz="4" w:space="0" w:color="808080"/>
              <w:right w:val="single" w:sz="4" w:space="0" w:color="808080"/>
            </w:tcBorders>
            <w:shd w:val="clear" w:color="000000" w:fill="F2F2F2"/>
            <w:noWrap/>
            <w:hideMark/>
          </w:tcPr>
          <w:p w14:paraId="7E6A2E9B"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Objetivo</w:t>
            </w:r>
          </w:p>
        </w:tc>
        <w:tc>
          <w:tcPr>
            <w:tcW w:w="419" w:type="pct"/>
            <w:tcBorders>
              <w:top w:val="nil"/>
              <w:left w:val="nil"/>
              <w:bottom w:val="single" w:sz="4" w:space="0" w:color="808080"/>
              <w:right w:val="single" w:sz="4" w:space="0" w:color="808080"/>
            </w:tcBorders>
            <w:shd w:val="clear" w:color="000000" w:fill="F2F2F2"/>
            <w:noWrap/>
            <w:hideMark/>
          </w:tcPr>
          <w:p w14:paraId="4A8AE186"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Subcomponente</w:t>
            </w:r>
          </w:p>
        </w:tc>
        <w:tc>
          <w:tcPr>
            <w:tcW w:w="457" w:type="pct"/>
            <w:tcBorders>
              <w:top w:val="nil"/>
              <w:left w:val="nil"/>
              <w:bottom w:val="single" w:sz="4" w:space="0" w:color="808080"/>
              <w:right w:val="single" w:sz="4" w:space="0" w:color="808080"/>
            </w:tcBorders>
            <w:shd w:val="clear" w:color="000000" w:fill="F2F2F2"/>
            <w:noWrap/>
            <w:hideMark/>
          </w:tcPr>
          <w:p w14:paraId="4CFABD34"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Categoría</w:t>
            </w:r>
          </w:p>
        </w:tc>
        <w:tc>
          <w:tcPr>
            <w:tcW w:w="1567" w:type="pct"/>
            <w:gridSpan w:val="2"/>
            <w:tcBorders>
              <w:top w:val="single" w:sz="4" w:space="0" w:color="808080"/>
              <w:left w:val="nil"/>
              <w:bottom w:val="single" w:sz="4" w:space="0" w:color="808080"/>
              <w:right w:val="single" w:sz="4" w:space="0" w:color="808080"/>
            </w:tcBorders>
            <w:shd w:val="clear" w:color="000000" w:fill="F2F2F2"/>
            <w:noWrap/>
            <w:hideMark/>
          </w:tcPr>
          <w:p w14:paraId="4A394078"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 xml:space="preserve">Actividades de Gestión </w:t>
            </w:r>
          </w:p>
        </w:tc>
        <w:tc>
          <w:tcPr>
            <w:tcW w:w="652" w:type="pct"/>
            <w:tcBorders>
              <w:top w:val="nil"/>
              <w:left w:val="nil"/>
              <w:bottom w:val="single" w:sz="4" w:space="0" w:color="808080"/>
              <w:right w:val="single" w:sz="4" w:space="0" w:color="808080"/>
            </w:tcBorders>
            <w:shd w:val="clear" w:color="000000" w:fill="F2F2F2"/>
            <w:noWrap/>
            <w:hideMark/>
          </w:tcPr>
          <w:p w14:paraId="116B0780"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Responsables</w:t>
            </w:r>
          </w:p>
        </w:tc>
        <w:tc>
          <w:tcPr>
            <w:tcW w:w="924" w:type="pct"/>
            <w:tcBorders>
              <w:top w:val="nil"/>
              <w:left w:val="nil"/>
              <w:bottom w:val="single" w:sz="4" w:space="0" w:color="808080"/>
              <w:right w:val="single" w:sz="4" w:space="0" w:color="808080"/>
            </w:tcBorders>
            <w:shd w:val="clear" w:color="000000" w:fill="F2F2F2"/>
            <w:noWrap/>
            <w:hideMark/>
          </w:tcPr>
          <w:p w14:paraId="520B6D0D"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Plazos</w:t>
            </w:r>
          </w:p>
        </w:tc>
      </w:tr>
      <w:tr w:rsidR="00A5592E" w:rsidRPr="00A5592E" w14:paraId="6D67A474" w14:textId="77777777" w:rsidTr="00A5592E">
        <w:trPr>
          <w:trHeight w:val="1545"/>
        </w:trPr>
        <w:tc>
          <w:tcPr>
            <w:tcW w:w="490"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F0E190E"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Estrategia para la adopción del Código de Integridad y la promoción del cambio cultural</w:t>
            </w:r>
          </w:p>
        </w:tc>
        <w:tc>
          <w:tcPr>
            <w:tcW w:w="490" w:type="pct"/>
            <w:vMerge w:val="restart"/>
            <w:tcBorders>
              <w:top w:val="nil"/>
              <w:left w:val="single" w:sz="4" w:space="0" w:color="808080"/>
              <w:bottom w:val="nil"/>
              <w:right w:val="single" w:sz="4" w:space="0" w:color="808080"/>
            </w:tcBorders>
            <w:shd w:val="clear" w:color="000000" w:fill="D9E1F2"/>
            <w:vAlign w:val="center"/>
            <w:hideMark/>
          </w:tcPr>
          <w:p w14:paraId="6AE3FCAF" w14:textId="0BCBC68B"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Desarrollar iniciativas para fomentar la difusión y apropiación de valores y prácticas que garanticen la prioridad del interés general en el servicio público desde la perspectiva </w:t>
            </w:r>
            <w:r w:rsidRPr="00A5592E">
              <w:rPr>
                <w:rFonts w:asciiTheme="majorHAnsi" w:eastAsia="Times New Roman" w:hAnsiTheme="majorHAnsi" w:cstheme="majorHAnsi"/>
                <w:b w:val="0"/>
                <w:color w:val="000000"/>
                <w:sz w:val="20"/>
                <w:szCs w:val="20"/>
                <w:lang w:val="es-CO" w:eastAsia="es-CO"/>
              </w:rPr>
              <w:lastRenderedPageBreak/>
              <w:t>de procesos de cambio cultural permanentes.</w:t>
            </w:r>
          </w:p>
        </w:tc>
        <w:tc>
          <w:tcPr>
            <w:tcW w:w="41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761B42B"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lastRenderedPageBreak/>
              <w:t>Promoción del cambio cultural alrededor de los valores de integridad al interior de la entidad</w:t>
            </w:r>
          </w:p>
        </w:tc>
        <w:tc>
          <w:tcPr>
            <w:tcW w:w="457" w:type="pct"/>
            <w:tcBorders>
              <w:top w:val="nil"/>
              <w:left w:val="nil"/>
              <w:bottom w:val="single" w:sz="4" w:space="0" w:color="808080"/>
              <w:right w:val="single" w:sz="4" w:space="0" w:color="808080"/>
            </w:tcBorders>
            <w:shd w:val="clear" w:color="000000" w:fill="D9E1F2"/>
            <w:vAlign w:val="center"/>
            <w:hideMark/>
          </w:tcPr>
          <w:p w14:paraId="0A49B35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Diseño e implementación</w:t>
            </w:r>
          </w:p>
        </w:tc>
        <w:tc>
          <w:tcPr>
            <w:tcW w:w="119" w:type="pct"/>
            <w:tcBorders>
              <w:top w:val="nil"/>
              <w:left w:val="nil"/>
              <w:bottom w:val="single" w:sz="4" w:space="0" w:color="808080"/>
              <w:right w:val="single" w:sz="4" w:space="0" w:color="808080"/>
            </w:tcBorders>
            <w:shd w:val="clear" w:color="auto" w:fill="auto"/>
            <w:vAlign w:val="center"/>
            <w:hideMark/>
          </w:tcPr>
          <w:p w14:paraId="48728CD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1.1</w:t>
            </w:r>
          </w:p>
        </w:tc>
        <w:tc>
          <w:tcPr>
            <w:tcW w:w="1448" w:type="pct"/>
            <w:tcBorders>
              <w:top w:val="nil"/>
              <w:left w:val="nil"/>
              <w:bottom w:val="single" w:sz="4" w:space="0" w:color="808080"/>
              <w:right w:val="single" w:sz="4" w:space="0" w:color="808080"/>
            </w:tcBorders>
            <w:shd w:val="clear" w:color="auto" w:fill="auto"/>
            <w:hideMark/>
          </w:tcPr>
          <w:p w14:paraId="6D90F0D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w:t>
            </w:r>
          </w:p>
        </w:tc>
        <w:tc>
          <w:tcPr>
            <w:tcW w:w="652" w:type="pct"/>
            <w:tcBorders>
              <w:top w:val="nil"/>
              <w:left w:val="nil"/>
              <w:bottom w:val="single" w:sz="4" w:space="0" w:color="808080"/>
              <w:right w:val="single" w:sz="4" w:space="0" w:color="808080"/>
            </w:tcBorders>
            <w:shd w:val="clear" w:color="auto" w:fill="auto"/>
            <w:hideMark/>
          </w:tcPr>
          <w:p w14:paraId="6C74237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3E80C73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28 de febrero 2022</w:t>
            </w:r>
          </w:p>
        </w:tc>
      </w:tr>
      <w:tr w:rsidR="00A5592E" w:rsidRPr="00A5592E" w14:paraId="650B4F85" w14:textId="77777777" w:rsidTr="00A5592E">
        <w:trPr>
          <w:trHeight w:val="1740"/>
        </w:trPr>
        <w:tc>
          <w:tcPr>
            <w:tcW w:w="490" w:type="pct"/>
            <w:vMerge/>
            <w:tcBorders>
              <w:top w:val="nil"/>
              <w:left w:val="single" w:sz="4" w:space="0" w:color="808080"/>
              <w:bottom w:val="single" w:sz="4" w:space="0" w:color="808080"/>
              <w:right w:val="single" w:sz="4" w:space="0" w:color="808080"/>
            </w:tcBorders>
            <w:vAlign w:val="center"/>
            <w:hideMark/>
          </w:tcPr>
          <w:p w14:paraId="3C1CF2AC"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3D96862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2A46B1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tcBorders>
              <w:top w:val="nil"/>
              <w:left w:val="nil"/>
              <w:bottom w:val="single" w:sz="4" w:space="0" w:color="808080"/>
              <w:right w:val="single" w:sz="4" w:space="0" w:color="808080"/>
            </w:tcBorders>
            <w:shd w:val="clear" w:color="000000" w:fill="D9E1F2"/>
            <w:vAlign w:val="center"/>
            <w:hideMark/>
          </w:tcPr>
          <w:p w14:paraId="08AC452B" w14:textId="499A96A9"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Seguimiento y evaluación</w:t>
            </w:r>
          </w:p>
        </w:tc>
        <w:tc>
          <w:tcPr>
            <w:tcW w:w="119" w:type="pct"/>
            <w:tcBorders>
              <w:top w:val="nil"/>
              <w:left w:val="nil"/>
              <w:bottom w:val="single" w:sz="4" w:space="0" w:color="808080"/>
              <w:right w:val="single" w:sz="4" w:space="0" w:color="808080"/>
            </w:tcBorders>
            <w:shd w:val="clear" w:color="auto" w:fill="auto"/>
            <w:vAlign w:val="center"/>
            <w:hideMark/>
          </w:tcPr>
          <w:p w14:paraId="53E63BDE"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1.2</w:t>
            </w:r>
          </w:p>
        </w:tc>
        <w:tc>
          <w:tcPr>
            <w:tcW w:w="1448" w:type="pct"/>
            <w:tcBorders>
              <w:top w:val="nil"/>
              <w:left w:val="nil"/>
              <w:bottom w:val="single" w:sz="4" w:space="0" w:color="808080"/>
              <w:right w:val="single" w:sz="4" w:space="0" w:color="808080"/>
            </w:tcBorders>
            <w:shd w:val="clear" w:color="auto" w:fill="auto"/>
            <w:vAlign w:val="center"/>
            <w:hideMark/>
          </w:tcPr>
          <w:p w14:paraId="429384C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un ejercicio de seguimiento al diagnóstico anual de  apropiación de los valores de integridad  identificando los cambios en los resultados del FURAG, y los cambios en las percepciones de los colaboradores de la entidad y resultado de la encuesta de satisfacción</w:t>
            </w:r>
          </w:p>
        </w:tc>
        <w:tc>
          <w:tcPr>
            <w:tcW w:w="652" w:type="pct"/>
            <w:tcBorders>
              <w:top w:val="nil"/>
              <w:left w:val="nil"/>
              <w:bottom w:val="single" w:sz="4" w:space="0" w:color="808080"/>
              <w:right w:val="single" w:sz="4" w:space="0" w:color="808080"/>
            </w:tcBorders>
            <w:shd w:val="clear" w:color="auto" w:fill="auto"/>
            <w:hideMark/>
          </w:tcPr>
          <w:p w14:paraId="305A551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vAlign w:val="center"/>
            <w:hideMark/>
          </w:tcPr>
          <w:p w14:paraId="147EF1B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27F76893" w14:textId="77777777" w:rsidTr="00A5592E">
        <w:trPr>
          <w:trHeight w:val="1590"/>
        </w:trPr>
        <w:tc>
          <w:tcPr>
            <w:tcW w:w="490" w:type="pct"/>
            <w:vMerge/>
            <w:tcBorders>
              <w:top w:val="nil"/>
              <w:left w:val="single" w:sz="4" w:space="0" w:color="808080"/>
              <w:bottom w:val="single" w:sz="4" w:space="0" w:color="808080"/>
              <w:right w:val="single" w:sz="4" w:space="0" w:color="808080"/>
            </w:tcBorders>
            <w:vAlign w:val="center"/>
            <w:hideMark/>
          </w:tcPr>
          <w:p w14:paraId="7DF685F1"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757D6C9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67BB57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tcBorders>
              <w:top w:val="nil"/>
              <w:left w:val="nil"/>
              <w:bottom w:val="single" w:sz="4" w:space="0" w:color="808080"/>
              <w:right w:val="single" w:sz="4" w:space="0" w:color="808080"/>
            </w:tcBorders>
            <w:shd w:val="clear" w:color="000000" w:fill="D9E1F2"/>
            <w:vAlign w:val="center"/>
            <w:hideMark/>
          </w:tcPr>
          <w:p w14:paraId="191FC066" w14:textId="7D5AB96E"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conocimiento</w:t>
            </w:r>
          </w:p>
        </w:tc>
        <w:tc>
          <w:tcPr>
            <w:tcW w:w="119" w:type="pct"/>
            <w:tcBorders>
              <w:top w:val="nil"/>
              <w:left w:val="nil"/>
              <w:bottom w:val="single" w:sz="4" w:space="0" w:color="808080"/>
              <w:right w:val="single" w:sz="4" w:space="0" w:color="808080"/>
            </w:tcBorders>
            <w:shd w:val="clear" w:color="auto" w:fill="auto"/>
            <w:vAlign w:val="center"/>
            <w:hideMark/>
          </w:tcPr>
          <w:p w14:paraId="7224CB2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1.3</w:t>
            </w:r>
          </w:p>
        </w:tc>
        <w:tc>
          <w:tcPr>
            <w:tcW w:w="1448" w:type="pct"/>
            <w:tcBorders>
              <w:top w:val="nil"/>
              <w:left w:val="nil"/>
              <w:bottom w:val="single" w:sz="4" w:space="0" w:color="808080"/>
              <w:right w:val="single" w:sz="4" w:space="0" w:color="808080"/>
            </w:tcBorders>
            <w:shd w:val="clear" w:color="auto" w:fill="auto"/>
            <w:vAlign w:val="center"/>
            <w:hideMark/>
          </w:tcPr>
          <w:p w14:paraId="089205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Diseñar e implementar una estrategia de identificación y registro de las lecciones aprendidas para fortalecer el cambio cultural al interior de la entidad y su aplicación a futuro para mejorar el diseño de estrategias posteriores.</w:t>
            </w:r>
          </w:p>
        </w:tc>
        <w:tc>
          <w:tcPr>
            <w:tcW w:w="652" w:type="pct"/>
            <w:tcBorders>
              <w:top w:val="nil"/>
              <w:left w:val="nil"/>
              <w:bottom w:val="single" w:sz="4" w:space="0" w:color="808080"/>
              <w:right w:val="single" w:sz="4" w:space="0" w:color="808080"/>
            </w:tcBorders>
            <w:shd w:val="clear" w:color="auto" w:fill="auto"/>
            <w:hideMark/>
          </w:tcPr>
          <w:p w14:paraId="64F7A46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0B6B21A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56CE1F83" w14:textId="77777777" w:rsidTr="00A5592E">
        <w:trPr>
          <w:trHeight w:val="1020"/>
        </w:trPr>
        <w:tc>
          <w:tcPr>
            <w:tcW w:w="490" w:type="pct"/>
            <w:vMerge/>
            <w:tcBorders>
              <w:top w:val="nil"/>
              <w:left w:val="single" w:sz="4" w:space="0" w:color="808080"/>
              <w:bottom w:val="single" w:sz="4" w:space="0" w:color="808080"/>
              <w:right w:val="single" w:sz="4" w:space="0" w:color="808080"/>
            </w:tcBorders>
            <w:vAlign w:val="center"/>
            <w:hideMark/>
          </w:tcPr>
          <w:p w14:paraId="5973A5DE"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44AF270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val="restart"/>
            <w:tcBorders>
              <w:top w:val="nil"/>
              <w:left w:val="single" w:sz="4" w:space="0" w:color="808080"/>
              <w:bottom w:val="single" w:sz="4" w:space="0" w:color="808080"/>
              <w:right w:val="single" w:sz="4" w:space="0" w:color="808080"/>
            </w:tcBorders>
            <w:shd w:val="clear" w:color="000000" w:fill="D9E1F2"/>
            <w:noWrap/>
            <w:vAlign w:val="center"/>
            <w:hideMark/>
          </w:tcPr>
          <w:p w14:paraId="0E78977A"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Pedagogía </w:t>
            </w:r>
          </w:p>
        </w:tc>
        <w:tc>
          <w:tcPr>
            <w:tcW w:w="457"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357E0B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Sensibilización y capacitación</w:t>
            </w:r>
          </w:p>
        </w:tc>
        <w:tc>
          <w:tcPr>
            <w:tcW w:w="119" w:type="pct"/>
            <w:tcBorders>
              <w:top w:val="nil"/>
              <w:left w:val="nil"/>
              <w:bottom w:val="single" w:sz="4" w:space="0" w:color="808080"/>
              <w:right w:val="single" w:sz="4" w:space="0" w:color="808080"/>
            </w:tcBorders>
            <w:shd w:val="clear" w:color="auto" w:fill="auto"/>
            <w:vAlign w:val="center"/>
            <w:hideMark/>
          </w:tcPr>
          <w:p w14:paraId="1D5390B6"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2.1</w:t>
            </w:r>
          </w:p>
        </w:tc>
        <w:tc>
          <w:tcPr>
            <w:tcW w:w="1448" w:type="pct"/>
            <w:tcBorders>
              <w:top w:val="nil"/>
              <w:left w:val="nil"/>
              <w:bottom w:val="single" w:sz="4" w:space="0" w:color="808080"/>
              <w:right w:val="single" w:sz="4" w:space="0" w:color="808080"/>
            </w:tcBorders>
            <w:shd w:val="clear" w:color="auto" w:fill="auto"/>
            <w:hideMark/>
          </w:tcPr>
          <w:p w14:paraId="29E3689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Realizar actividades comunicativas (por diferentes medios)  de sensibilización relacionadas con los temas de integridad.</w:t>
            </w:r>
          </w:p>
        </w:tc>
        <w:tc>
          <w:tcPr>
            <w:tcW w:w="652" w:type="pct"/>
            <w:tcBorders>
              <w:top w:val="nil"/>
              <w:left w:val="nil"/>
              <w:bottom w:val="single" w:sz="4" w:space="0" w:color="808080"/>
              <w:right w:val="single" w:sz="4" w:space="0" w:color="808080"/>
            </w:tcBorders>
            <w:shd w:val="clear" w:color="auto" w:fill="auto"/>
            <w:hideMark/>
          </w:tcPr>
          <w:p w14:paraId="1431285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vAlign w:val="center"/>
            <w:hideMark/>
          </w:tcPr>
          <w:p w14:paraId="3CE5CBF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 acuerdo al plan de trabajo</w:t>
            </w:r>
          </w:p>
        </w:tc>
      </w:tr>
      <w:tr w:rsidR="00A5592E" w:rsidRPr="00A5592E" w14:paraId="11541C9A" w14:textId="77777777" w:rsidTr="00A5592E">
        <w:trPr>
          <w:trHeight w:val="1560"/>
        </w:trPr>
        <w:tc>
          <w:tcPr>
            <w:tcW w:w="490" w:type="pct"/>
            <w:vMerge/>
            <w:tcBorders>
              <w:top w:val="nil"/>
              <w:left w:val="single" w:sz="4" w:space="0" w:color="808080"/>
              <w:bottom w:val="single" w:sz="4" w:space="0" w:color="808080"/>
              <w:right w:val="single" w:sz="4" w:space="0" w:color="808080"/>
            </w:tcBorders>
            <w:vAlign w:val="center"/>
            <w:hideMark/>
          </w:tcPr>
          <w:p w14:paraId="3C9BD68E"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4182E9F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657780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vMerge/>
            <w:tcBorders>
              <w:top w:val="nil"/>
              <w:left w:val="single" w:sz="4" w:space="0" w:color="808080"/>
              <w:bottom w:val="single" w:sz="4" w:space="0" w:color="808080"/>
              <w:right w:val="single" w:sz="4" w:space="0" w:color="808080"/>
            </w:tcBorders>
            <w:vAlign w:val="center"/>
            <w:hideMark/>
          </w:tcPr>
          <w:p w14:paraId="74A4C50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19" w:type="pct"/>
            <w:tcBorders>
              <w:top w:val="nil"/>
              <w:left w:val="nil"/>
              <w:bottom w:val="single" w:sz="4" w:space="0" w:color="808080"/>
              <w:right w:val="single" w:sz="4" w:space="0" w:color="808080"/>
            </w:tcBorders>
            <w:shd w:val="clear" w:color="auto" w:fill="auto"/>
            <w:vAlign w:val="center"/>
            <w:hideMark/>
          </w:tcPr>
          <w:p w14:paraId="7027ED51"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2.2</w:t>
            </w:r>
          </w:p>
        </w:tc>
        <w:tc>
          <w:tcPr>
            <w:tcW w:w="1448" w:type="pct"/>
            <w:tcBorders>
              <w:top w:val="nil"/>
              <w:left w:val="nil"/>
              <w:bottom w:val="single" w:sz="4" w:space="0" w:color="808080"/>
              <w:right w:val="single" w:sz="4" w:space="0" w:color="808080"/>
            </w:tcBorders>
            <w:shd w:val="clear" w:color="auto" w:fill="auto"/>
            <w:vAlign w:val="center"/>
            <w:hideMark/>
          </w:tcPr>
          <w:p w14:paraId="46C830C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Gestionar la vinculación a los funcionarios y contratistas de la entidad al curso de integridad, transparencia y lucha contra la corrupción establecido por Función Pública para dar cumplimiento a la Ley 2016 de 2020.(Incluir en el plan de trabajo)</w:t>
            </w:r>
          </w:p>
        </w:tc>
        <w:tc>
          <w:tcPr>
            <w:tcW w:w="652" w:type="pct"/>
            <w:tcBorders>
              <w:top w:val="nil"/>
              <w:left w:val="nil"/>
              <w:bottom w:val="single" w:sz="4" w:space="0" w:color="808080"/>
              <w:right w:val="single" w:sz="4" w:space="0" w:color="808080"/>
            </w:tcBorders>
            <w:shd w:val="clear" w:color="auto" w:fill="auto"/>
            <w:hideMark/>
          </w:tcPr>
          <w:p w14:paraId="090492A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0F7B896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diciembre de 2022</w:t>
            </w:r>
          </w:p>
        </w:tc>
      </w:tr>
      <w:tr w:rsidR="00A5592E" w:rsidRPr="00A5592E" w14:paraId="56434E42" w14:textId="77777777" w:rsidTr="00A5592E">
        <w:trPr>
          <w:trHeight w:val="1530"/>
        </w:trPr>
        <w:tc>
          <w:tcPr>
            <w:tcW w:w="490" w:type="pct"/>
            <w:vMerge/>
            <w:tcBorders>
              <w:top w:val="nil"/>
              <w:left w:val="single" w:sz="4" w:space="0" w:color="808080"/>
              <w:bottom w:val="single" w:sz="4" w:space="0" w:color="808080"/>
              <w:right w:val="single" w:sz="4" w:space="0" w:color="808080"/>
            </w:tcBorders>
            <w:vAlign w:val="center"/>
            <w:hideMark/>
          </w:tcPr>
          <w:p w14:paraId="62D9F90A"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5F33DE3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63E06E7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457"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33FADBEB"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119" w:type="pct"/>
            <w:tcBorders>
              <w:top w:val="nil"/>
              <w:left w:val="nil"/>
              <w:bottom w:val="single" w:sz="4" w:space="0" w:color="808080"/>
              <w:right w:val="single" w:sz="4" w:space="0" w:color="808080"/>
            </w:tcBorders>
            <w:shd w:val="clear" w:color="auto" w:fill="auto"/>
            <w:vAlign w:val="center"/>
            <w:hideMark/>
          </w:tcPr>
          <w:p w14:paraId="39D3968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w:t>
            </w:r>
          </w:p>
        </w:tc>
        <w:tc>
          <w:tcPr>
            <w:tcW w:w="1448" w:type="pct"/>
            <w:tcBorders>
              <w:top w:val="nil"/>
              <w:left w:val="nil"/>
              <w:bottom w:val="single" w:sz="4" w:space="0" w:color="808080"/>
              <w:right w:val="single" w:sz="4" w:space="0" w:color="808080"/>
            </w:tcBorders>
            <w:shd w:val="clear" w:color="auto" w:fill="auto"/>
            <w:vAlign w:val="center"/>
            <w:hideMark/>
          </w:tcPr>
          <w:p w14:paraId="054339F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ejercicios de socialización de la normatividad y horizonte estratégico de la gestión preventiva de conflictos de interés con la ciudadanía y el sector privado.</w:t>
            </w:r>
          </w:p>
        </w:tc>
        <w:tc>
          <w:tcPr>
            <w:tcW w:w="652" w:type="pct"/>
            <w:tcBorders>
              <w:top w:val="nil"/>
              <w:left w:val="nil"/>
              <w:bottom w:val="single" w:sz="4" w:space="0" w:color="808080"/>
              <w:right w:val="single" w:sz="4" w:space="0" w:color="808080"/>
            </w:tcBorders>
            <w:shd w:val="clear" w:color="auto" w:fill="auto"/>
            <w:vAlign w:val="center"/>
            <w:hideMark/>
          </w:tcPr>
          <w:p w14:paraId="7F13D960"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Gestión jurídica /comunicaciones</w:t>
            </w:r>
          </w:p>
        </w:tc>
        <w:tc>
          <w:tcPr>
            <w:tcW w:w="924" w:type="pct"/>
            <w:tcBorders>
              <w:top w:val="nil"/>
              <w:left w:val="nil"/>
              <w:bottom w:val="single" w:sz="4" w:space="0" w:color="808080"/>
              <w:right w:val="single" w:sz="4" w:space="0" w:color="808080"/>
            </w:tcBorders>
            <w:shd w:val="clear" w:color="auto" w:fill="auto"/>
            <w:noWrap/>
            <w:vAlign w:val="center"/>
            <w:hideMark/>
          </w:tcPr>
          <w:p w14:paraId="3787228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62C6F4CE" w14:textId="77777777" w:rsidTr="00A5592E">
        <w:trPr>
          <w:trHeight w:val="1140"/>
        </w:trPr>
        <w:tc>
          <w:tcPr>
            <w:tcW w:w="490" w:type="pct"/>
            <w:vMerge/>
            <w:tcBorders>
              <w:top w:val="nil"/>
              <w:left w:val="single" w:sz="4" w:space="0" w:color="808080"/>
              <w:bottom w:val="single" w:sz="4" w:space="0" w:color="808080"/>
              <w:right w:val="single" w:sz="4" w:space="0" w:color="808080"/>
            </w:tcBorders>
            <w:vAlign w:val="center"/>
            <w:hideMark/>
          </w:tcPr>
          <w:p w14:paraId="6F1E17E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single" w:sz="4" w:space="0" w:color="808080"/>
              <w:right w:val="single" w:sz="4" w:space="0" w:color="808080"/>
            </w:tcBorders>
            <w:vAlign w:val="center"/>
            <w:hideMark/>
          </w:tcPr>
          <w:p w14:paraId="7089237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823290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vMerge/>
            <w:tcBorders>
              <w:top w:val="nil"/>
              <w:left w:val="single" w:sz="4" w:space="0" w:color="808080"/>
              <w:bottom w:val="single" w:sz="4" w:space="0" w:color="808080"/>
              <w:right w:val="single" w:sz="4" w:space="0" w:color="808080"/>
            </w:tcBorders>
            <w:vAlign w:val="center"/>
            <w:hideMark/>
          </w:tcPr>
          <w:p w14:paraId="57EA01C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19" w:type="pct"/>
            <w:tcBorders>
              <w:top w:val="nil"/>
              <w:left w:val="nil"/>
              <w:bottom w:val="single" w:sz="4" w:space="0" w:color="808080"/>
              <w:right w:val="single" w:sz="4" w:space="0" w:color="808080"/>
            </w:tcBorders>
            <w:shd w:val="clear" w:color="auto" w:fill="auto"/>
            <w:vAlign w:val="center"/>
            <w:hideMark/>
          </w:tcPr>
          <w:p w14:paraId="47532262"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3.2</w:t>
            </w:r>
          </w:p>
        </w:tc>
        <w:tc>
          <w:tcPr>
            <w:tcW w:w="1448" w:type="pct"/>
            <w:tcBorders>
              <w:top w:val="nil"/>
              <w:left w:val="nil"/>
              <w:bottom w:val="single" w:sz="4" w:space="0" w:color="808080"/>
              <w:right w:val="single" w:sz="4" w:space="0" w:color="808080"/>
            </w:tcBorders>
            <w:shd w:val="clear" w:color="auto" w:fill="auto"/>
            <w:vAlign w:val="center"/>
            <w:hideMark/>
          </w:tcPr>
          <w:p w14:paraId="5B5AE37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escenarios de diálogo para profundizar en conceptos, perspectivas y herramientas de promoción de la integridad pública</w:t>
            </w:r>
          </w:p>
        </w:tc>
        <w:tc>
          <w:tcPr>
            <w:tcW w:w="652" w:type="pct"/>
            <w:tcBorders>
              <w:top w:val="nil"/>
              <w:left w:val="nil"/>
              <w:bottom w:val="single" w:sz="4" w:space="0" w:color="808080"/>
              <w:right w:val="single" w:sz="4" w:space="0" w:color="808080"/>
            </w:tcBorders>
            <w:shd w:val="clear" w:color="auto" w:fill="auto"/>
            <w:vAlign w:val="center"/>
            <w:hideMark/>
          </w:tcPr>
          <w:p w14:paraId="48D437B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Planeación/ Gestión jurídica /comunicaciones</w:t>
            </w:r>
          </w:p>
        </w:tc>
        <w:tc>
          <w:tcPr>
            <w:tcW w:w="924" w:type="pct"/>
            <w:tcBorders>
              <w:top w:val="nil"/>
              <w:left w:val="nil"/>
              <w:bottom w:val="single" w:sz="4" w:space="0" w:color="808080"/>
              <w:right w:val="single" w:sz="4" w:space="0" w:color="808080"/>
            </w:tcBorders>
            <w:shd w:val="clear" w:color="auto" w:fill="auto"/>
            <w:noWrap/>
            <w:vAlign w:val="center"/>
            <w:hideMark/>
          </w:tcPr>
          <w:p w14:paraId="106A8D9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bl>
    <w:p w14:paraId="43C70590" w14:textId="452D3A0E"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731915A2" w14:textId="77777777" w:rsidR="00A5592E" w:rsidRPr="008A2968"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0EA69988" w14:textId="77777777"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p w14:paraId="3E9BACAD" w14:textId="77777777"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tbl>
      <w:tblPr>
        <w:tblW w:w="5000" w:type="pct"/>
        <w:tblCellMar>
          <w:left w:w="70" w:type="dxa"/>
          <w:right w:w="70" w:type="dxa"/>
        </w:tblCellMar>
        <w:tblLook w:val="04A0" w:firstRow="1" w:lastRow="0" w:firstColumn="1" w:lastColumn="0" w:noHBand="0" w:noVBand="1"/>
      </w:tblPr>
      <w:tblGrid>
        <w:gridCol w:w="1400"/>
        <w:gridCol w:w="1400"/>
        <w:gridCol w:w="1707"/>
        <w:gridCol w:w="1497"/>
        <w:gridCol w:w="419"/>
        <w:gridCol w:w="4313"/>
        <w:gridCol w:w="1906"/>
        <w:gridCol w:w="2746"/>
      </w:tblGrid>
      <w:tr w:rsidR="00A5592E" w:rsidRPr="00A5592E" w14:paraId="6F67BE65" w14:textId="77777777" w:rsidTr="00A5592E">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319D0223" w14:textId="77777777" w:rsidR="00A5592E" w:rsidRPr="00A5592E" w:rsidRDefault="00A5592E" w:rsidP="00A5592E">
            <w:pPr>
              <w:spacing w:line="240" w:lineRule="auto"/>
              <w:jc w:val="center"/>
              <w:rPr>
                <w:rFonts w:asciiTheme="majorHAnsi" w:eastAsia="Times New Roman" w:hAnsiTheme="majorHAnsi" w:cstheme="majorHAnsi"/>
                <w:bCs/>
                <w:color w:val="auto"/>
                <w:sz w:val="20"/>
                <w:szCs w:val="20"/>
                <w:lang w:val="es-CO" w:eastAsia="es-CO"/>
              </w:rPr>
            </w:pPr>
            <w:r w:rsidRPr="00A5592E">
              <w:rPr>
                <w:rFonts w:asciiTheme="majorHAnsi" w:eastAsia="Times New Roman" w:hAnsiTheme="majorHAnsi" w:cstheme="majorHAnsi"/>
                <w:bCs/>
                <w:color w:val="auto"/>
                <w:sz w:val="20"/>
                <w:szCs w:val="20"/>
                <w:lang w:val="es-CO" w:eastAsia="es-CO"/>
              </w:rPr>
              <w:lastRenderedPageBreak/>
              <w:t>Componente 6: Iniciativas Adicionales</w:t>
            </w:r>
          </w:p>
        </w:tc>
      </w:tr>
      <w:tr w:rsidR="00A5592E" w:rsidRPr="00A5592E" w14:paraId="2DDA628B" w14:textId="77777777" w:rsidTr="00A5592E">
        <w:trPr>
          <w:trHeight w:val="315"/>
        </w:trPr>
        <w:tc>
          <w:tcPr>
            <w:tcW w:w="494" w:type="pct"/>
            <w:tcBorders>
              <w:top w:val="nil"/>
              <w:left w:val="single" w:sz="4" w:space="0" w:color="808080"/>
              <w:bottom w:val="single" w:sz="4" w:space="0" w:color="808080"/>
              <w:right w:val="single" w:sz="4" w:space="0" w:color="808080"/>
            </w:tcBorders>
            <w:shd w:val="clear" w:color="000000" w:fill="F2F2F2"/>
            <w:noWrap/>
            <w:hideMark/>
          </w:tcPr>
          <w:p w14:paraId="7A00260B"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Componente</w:t>
            </w:r>
          </w:p>
        </w:tc>
        <w:tc>
          <w:tcPr>
            <w:tcW w:w="494" w:type="pct"/>
            <w:tcBorders>
              <w:top w:val="nil"/>
              <w:left w:val="nil"/>
              <w:bottom w:val="single" w:sz="4" w:space="0" w:color="808080"/>
              <w:right w:val="single" w:sz="4" w:space="0" w:color="808080"/>
            </w:tcBorders>
            <w:shd w:val="clear" w:color="000000" w:fill="F2F2F2"/>
            <w:noWrap/>
            <w:hideMark/>
          </w:tcPr>
          <w:p w14:paraId="72C06FDA"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Objetivo</w:t>
            </w:r>
          </w:p>
        </w:tc>
        <w:tc>
          <w:tcPr>
            <w:tcW w:w="422" w:type="pct"/>
            <w:tcBorders>
              <w:top w:val="nil"/>
              <w:left w:val="nil"/>
              <w:bottom w:val="single" w:sz="4" w:space="0" w:color="808080"/>
              <w:right w:val="single" w:sz="4" w:space="0" w:color="808080"/>
            </w:tcBorders>
            <w:shd w:val="clear" w:color="000000" w:fill="F2F2F2"/>
            <w:noWrap/>
            <w:hideMark/>
          </w:tcPr>
          <w:p w14:paraId="5B8FE1C6"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Subcomponente</w:t>
            </w:r>
          </w:p>
        </w:tc>
        <w:tc>
          <w:tcPr>
            <w:tcW w:w="461" w:type="pct"/>
            <w:tcBorders>
              <w:top w:val="nil"/>
              <w:left w:val="nil"/>
              <w:bottom w:val="single" w:sz="4" w:space="0" w:color="808080"/>
              <w:right w:val="single" w:sz="4" w:space="0" w:color="808080"/>
            </w:tcBorders>
            <w:shd w:val="clear" w:color="000000" w:fill="F2F2F2"/>
            <w:noWrap/>
            <w:hideMark/>
          </w:tcPr>
          <w:p w14:paraId="39D55234"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Categoría</w:t>
            </w:r>
          </w:p>
        </w:tc>
        <w:tc>
          <w:tcPr>
            <w:tcW w:w="1540" w:type="pct"/>
            <w:gridSpan w:val="2"/>
            <w:tcBorders>
              <w:top w:val="single" w:sz="4" w:space="0" w:color="808080"/>
              <w:left w:val="nil"/>
              <w:bottom w:val="single" w:sz="4" w:space="0" w:color="808080"/>
              <w:right w:val="single" w:sz="4" w:space="0" w:color="808080"/>
            </w:tcBorders>
            <w:shd w:val="clear" w:color="000000" w:fill="F2F2F2"/>
            <w:noWrap/>
            <w:hideMark/>
          </w:tcPr>
          <w:p w14:paraId="47BF7699"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 xml:space="preserve">Actividades de Gestión </w:t>
            </w:r>
          </w:p>
        </w:tc>
        <w:tc>
          <w:tcPr>
            <w:tcW w:w="658" w:type="pct"/>
            <w:tcBorders>
              <w:top w:val="nil"/>
              <w:left w:val="nil"/>
              <w:bottom w:val="single" w:sz="4" w:space="0" w:color="808080"/>
              <w:right w:val="single" w:sz="4" w:space="0" w:color="808080"/>
            </w:tcBorders>
            <w:shd w:val="clear" w:color="000000" w:fill="F2F2F2"/>
            <w:noWrap/>
            <w:hideMark/>
          </w:tcPr>
          <w:p w14:paraId="1735A00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Responsables</w:t>
            </w:r>
          </w:p>
        </w:tc>
        <w:tc>
          <w:tcPr>
            <w:tcW w:w="931" w:type="pct"/>
            <w:tcBorders>
              <w:top w:val="nil"/>
              <w:left w:val="nil"/>
              <w:bottom w:val="single" w:sz="4" w:space="0" w:color="808080"/>
              <w:right w:val="single" w:sz="4" w:space="0" w:color="808080"/>
            </w:tcBorders>
            <w:shd w:val="clear" w:color="000000" w:fill="F2F2F2"/>
            <w:noWrap/>
            <w:hideMark/>
          </w:tcPr>
          <w:p w14:paraId="7F48FB3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Plazos</w:t>
            </w:r>
          </w:p>
        </w:tc>
      </w:tr>
      <w:tr w:rsidR="00A5592E" w:rsidRPr="00A5592E" w14:paraId="059C5732" w14:textId="77777777" w:rsidTr="00A5592E">
        <w:trPr>
          <w:trHeight w:val="1635"/>
        </w:trPr>
        <w:tc>
          <w:tcPr>
            <w:tcW w:w="494"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2E034830"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Estrategia para la gestión de Conflicto de Intereses</w:t>
            </w:r>
          </w:p>
        </w:tc>
        <w:tc>
          <w:tcPr>
            <w:tcW w:w="494"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4EF51D2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Desarrollar mecanismos para prevenir y controlar la aparición de conflictos de intereses en la entidad con el objeto de evitar la afectación del servicio y el interés general.</w:t>
            </w:r>
          </w:p>
        </w:tc>
        <w:tc>
          <w:tcPr>
            <w:tcW w:w="422" w:type="pct"/>
            <w:tcBorders>
              <w:top w:val="single" w:sz="4" w:space="0" w:color="808080"/>
              <w:left w:val="nil"/>
              <w:bottom w:val="nil"/>
              <w:right w:val="single" w:sz="4" w:space="0" w:color="808080"/>
            </w:tcBorders>
            <w:shd w:val="clear" w:color="000000" w:fill="D9E1F2"/>
            <w:vAlign w:val="center"/>
            <w:hideMark/>
          </w:tcPr>
          <w:p w14:paraId="2C6D029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Planeación</w:t>
            </w:r>
          </w:p>
        </w:tc>
        <w:tc>
          <w:tcPr>
            <w:tcW w:w="461" w:type="pct"/>
            <w:tcBorders>
              <w:top w:val="single" w:sz="4" w:space="0" w:color="808080"/>
              <w:left w:val="nil"/>
              <w:bottom w:val="nil"/>
              <w:right w:val="single" w:sz="4" w:space="0" w:color="808080"/>
            </w:tcBorders>
            <w:shd w:val="clear" w:color="000000" w:fill="D9E1F2"/>
            <w:vAlign w:val="center"/>
            <w:hideMark/>
          </w:tcPr>
          <w:p w14:paraId="6D0A34D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Diseño de la estrategia para la gestión de conflictos de intereses</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3B9B482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4.1</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4F2C8EE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Incorporar a la Gestión de Riesgos - Mapas de Riesgos de Corrupción del Plan Anticorrupción y Atención al Ciudadano - PAAC, la identificación de riesgos y controles frente a conflictos de intereses.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7B72583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Oficina de Planeación </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6CAEB68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 de Marzo de 2022</w:t>
            </w:r>
          </w:p>
        </w:tc>
      </w:tr>
      <w:tr w:rsidR="00A5592E" w:rsidRPr="00A5592E" w14:paraId="544760EC" w14:textId="77777777" w:rsidTr="00A5592E">
        <w:trPr>
          <w:trHeight w:val="169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9C9D508"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EFE72C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7285A16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 Condiciones institucionales</w:t>
            </w:r>
          </w:p>
        </w:tc>
        <w:tc>
          <w:tcPr>
            <w:tcW w:w="461"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B8D718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Comité de Gestión y Desempeño</w:t>
            </w:r>
          </w:p>
        </w:tc>
        <w:tc>
          <w:tcPr>
            <w:tcW w:w="100" w:type="pct"/>
            <w:tcBorders>
              <w:top w:val="nil"/>
              <w:left w:val="nil"/>
              <w:bottom w:val="single" w:sz="4" w:space="0" w:color="808080"/>
              <w:right w:val="single" w:sz="4" w:space="0" w:color="808080"/>
            </w:tcBorders>
            <w:shd w:val="clear" w:color="auto" w:fill="auto"/>
            <w:noWrap/>
            <w:vAlign w:val="center"/>
            <w:hideMark/>
          </w:tcPr>
          <w:p w14:paraId="4C4895E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5.1</w:t>
            </w:r>
          </w:p>
        </w:tc>
        <w:tc>
          <w:tcPr>
            <w:tcW w:w="1440" w:type="pct"/>
            <w:tcBorders>
              <w:top w:val="nil"/>
              <w:left w:val="nil"/>
              <w:bottom w:val="single" w:sz="4" w:space="0" w:color="808080"/>
              <w:right w:val="single" w:sz="4" w:space="0" w:color="808080"/>
            </w:tcBorders>
            <w:shd w:val="clear" w:color="auto" w:fill="auto"/>
            <w:vAlign w:val="center"/>
            <w:hideMark/>
          </w:tcPr>
          <w:p w14:paraId="17AC1E5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Gestionar a través del  Comité Institucional de Gestión y Desempeño  el grupo de trabajo para la implementación de la política de integridad pública (MIPG): Código de integridad y la gestión de conflictos de intereses</w:t>
            </w:r>
          </w:p>
        </w:tc>
        <w:tc>
          <w:tcPr>
            <w:tcW w:w="658" w:type="pct"/>
            <w:tcBorders>
              <w:top w:val="nil"/>
              <w:left w:val="nil"/>
              <w:bottom w:val="single" w:sz="4" w:space="0" w:color="808080"/>
              <w:right w:val="single" w:sz="4" w:space="0" w:color="808080"/>
            </w:tcBorders>
            <w:shd w:val="clear" w:color="auto" w:fill="auto"/>
            <w:vAlign w:val="center"/>
            <w:hideMark/>
          </w:tcPr>
          <w:p w14:paraId="4115559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Oficina de Planeación -Gestión del Talento Humano </w:t>
            </w:r>
          </w:p>
        </w:tc>
        <w:tc>
          <w:tcPr>
            <w:tcW w:w="931" w:type="pct"/>
            <w:tcBorders>
              <w:top w:val="nil"/>
              <w:left w:val="nil"/>
              <w:bottom w:val="single" w:sz="4" w:space="0" w:color="808080"/>
              <w:right w:val="single" w:sz="4" w:space="0" w:color="808080"/>
            </w:tcBorders>
            <w:shd w:val="clear" w:color="auto" w:fill="auto"/>
            <w:noWrap/>
            <w:vAlign w:val="center"/>
            <w:hideMark/>
          </w:tcPr>
          <w:p w14:paraId="6A803A3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p>
        </w:tc>
      </w:tr>
      <w:tr w:rsidR="00A5592E" w:rsidRPr="00A5592E" w14:paraId="04306687" w14:textId="77777777" w:rsidTr="00A5592E">
        <w:trPr>
          <w:trHeight w:val="160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15E1600"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17ED6C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1A02E69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single" w:sz="4" w:space="0" w:color="808080"/>
              <w:left w:val="single" w:sz="4" w:space="0" w:color="808080"/>
              <w:bottom w:val="single" w:sz="4" w:space="0" w:color="808080"/>
              <w:right w:val="single" w:sz="4" w:space="0" w:color="808080"/>
            </w:tcBorders>
            <w:vAlign w:val="center"/>
            <w:hideMark/>
          </w:tcPr>
          <w:p w14:paraId="7C54F53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nil"/>
              <w:left w:val="nil"/>
              <w:bottom w:val="single" w:sz="4" w:space="0" w:color="808080"/>
              <w:right w:val="single" w:sz="4" w:space="0" w:color="808080"/>
            </w:tcBorders>
            <w:shd w:val="clear" w:color="auto" w:fill="auto"/>
            <w:noWrap/>
            <w:vAlign w:val="center"/>
            <w:hideMark/>
          </w:tcPr>
          <w:p w14:paraId="625007F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5.2</w:t>
            </w:r>
          </w:p>
        </w:tc>
        <w:tc>
          <w:tcPr>
            <w:tcW w:w="1440" w:type="pct"/>
            <w:tcBorders>
              <w:top w:val="nil"/>
              <w:left w:val="nil"/>
              <w:bottom w:val="single" w:sz="4" w:space="0" w:color="808080"/>
              <w:right w:val="single" w:sz="4" w:space="0" w:color="808080"/>
            </w:tcBorders>
            <w:shd w:val="clear" w:color="auto" w:fill="auto"/>
            <w:vAlign w:val="center"/>
            <w:hideMark/>
          </w:tcPr>
          <w:p w14:paraId="334E3F3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Definir la dependencia para orientar legal o técnicamente a los servidores, contratistas, supervisores, coordinadores o jefes inmediatos, en la declaración de conflictos de intereses o decisión de impedimentos, recusaciones, inhabilidades o incompatibilidades. </w:t>
            </w:r>
          </w:p>
        </w:tc>
        <w:tc>
          <w:tcPr>
            <w:tcW w:w="658" w:type="pct"/>
            <w:tcBorders>
              <w:top w:val="nil"/>
              <w:left w:val="nil"/>
              <w:bottom w:val="single" w:sz="4" w:space="0" w:color="808080"/>
              <w:right w:val="single" w:sz="4" w:space="0" w:color="808080"/>
            </w:tcBorders>
            <w:shd w:val="clear" w:color="auto" w:fill="auto"/>
            <w:vAlign w:val="center"/>
            <w:hideMark/>
          </w:tcPr>
          <w:p w14:paraId="5BDBC21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Oficina Jurídica - Gestión del Talento Humano - Contratación</w:t>
            </w:r>
          </w:p>
        </w:tc>
        <w:tc>
          <w:tcPr>
            <w:tcW w:w="931" w:type="pct"/>
            <w:tcBorders>
              <w:top w:val="nil"/>
              <w:left w:val="nil"/>
              <w:bottom w:val="single" w:sz="4" w:space="0" w:color="808080"/>
              <w:right w:val="single" w:sz="4" w:space="0" w:color="808080"/>
            </w:tcBorders>
            <w:shd w:val="clear" w:color="auto" w:fill="auto"/>
            <w:vAlign w:val="center"/>
            <w:hideMark/>
          </w:tcPr>
          <w:p w14:paraId="18B21D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r w:rsidRPr="00A5592E">
              <w:rPr>
                <w:rFonts w:asciiTheme="majorHAnsi" w:eastAsia="Times New Roman" w:hAnsiTheme="majorHAnsi" w:cstheme="majorHAnsi"/>
                <w:b w:val="0"/>
                <w:color w:val="000000"/>
                <w:sz w:val="20"/>
                <w:szCs w:val="20"/>
                <w:lang w:val="es-CO" w:eastAsia="es-CO"/>
              </w:rPr>
              <w:br/>
              <w:t>30 de diciembre de 2022</w:t>
            </w:r>
          </w:p>
        </w:tc>
      </w:tr>
      <w:tr w:rsidR="00A5592E" w:rsidRPr="00A5592E" w14:paraId="19721770" w14:textId="77777777" w:rsidTr="00C97B9C">
        <w:trPr>
          <w:trHeight w:val="184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4FDA0835"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7A79B7C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2A8D893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12D6F1E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Procesos y procedimientos</w:t>
            </w:r>
          </w:p>
        </w:tc>
        <w:tc>
          <w:tcPr>
            <w:tcW w:w="100" w:type="pct"/>
            <w:tcBorders>
              <w:top w:val="nil"/>
              <w:left w:val="nil"/>
              <w:bottom w:val="single" w:sz="4" w:space="0" w:color="808080"/>
              <w:right w:val="single" w:sz="4" w:space="0" w:color="808080"/>
            </w:tcBorders>
            <w:shd w:val="clear" w:color="auto" w:fill="auto"/>
            <w:noWrap/>
            <w:vAlign w:val="center"/>
            <w:hideMark/>
          </w:tcPr>
          <w:p w14:paraId="5B0B17B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5.3</w:t>
            </w:r>
          </w:p>
        </w:tc>
        <w:tc>
          <w:tcPr>
            <w:tcW w:w="1440" w:type="pct"/>
            <w:tcBorders>
              <w:top w:val="nil"/>
              <w:left w:val="nil"/>
              <w:bottom w:val="single" w:sz="4" w:space="0" w:color="808080"/>
              <w:right w:val="single" w:sz="4" w:space="0" w:color="808080"/>
            </w:tcBorders>
            <w:shd w:val="clear" w:color="auto" w:fill="auto"/>
            <w:vAlign w:val="center"/>
            <w:hideMark/>
          </w:tcPr>
          <w:p w14:paraId="5399976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Identificar las áreas con riesgo de posibles conflictos de intereses en los procesos o dependencias</w:t>
            </w:r>
          </w:p>
        </w:tc>
        <w:tc>
          <w:tcPr>
            <w:tcW w:w="658" w:type="pct"/>
            <w:tcBorders>
              <w:top w:val="nil"/>
              <w:left w:val="nil"/>
              <w:bottom w:val="single" w:sz="4" w:space="0" w:color="808080"/>
              <w:right w:val="single" w:sz="4" w:space="0" w:color="808080"/>
            </w:tcBorders>
            <w:shd w:val="clear" w:color="auto" w:fill="auto"/>
            <w:vAlign w:val="center"/>
            <w:hideMark/>
          </w:tcPr>
          <w:p w14:paraId="4653298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Grupo de trabajo designado por Comité Institucional de Gestión y Desempeño</w:t>
            </w:r>
          </w:p>
        </w:tc>
        <w:tc>
          <w:tcPr>
            <w:tcW w:w="931" w:type="pct"/>
            <w:tcBorders>
              <w:top w:val="nil"/>
              <w:left w:val="nil"/>
              <w:bottom w:val="single" w:sz="4" w:space="0" w:color="808080"/>
              <w:right w:val="single" w:sz="4" w:space="0" w:color="808080"/>
            </w:tcBorders>
            <w:shd w:val="clear" w:color="auto" w:fill="auto"/>
            <w:noWrap/>
            <w:vAlign w:val="center"/>
            <w:hideMark/>
          </w:tcPr>
          <w:p w14:paraId="7F6D26B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0FA93835" w14:textId="77777777" w:rsidTr="00A5592E">
        <w:trPr>
          <w:trHeight w:val="118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48F9F3E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3810064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59CD54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353D8D4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1561EB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5.4</w:t>
            </w:r>
          </w:p>
        </w:tc>
        <w:tc>
          <w:tcPr>
            <w:tcW w:w="1440" w:type="pct"/>
            <w:tcBorders>
              <w:top w:val="single" w:sz="4" w:space="0" w:color="808080"/>
              <w:left w:val="nil"/>
              <w:bottom w:val="single" w:sz="4" w:space="0" w:color="808080"/>
              <w:right w:val="single" w:sz="4" w:space="0" w:color="808080"/>
            </w:tcBorders>
            <w:shd w:val="clear" w:color="auto" w:fill="auto"/>
            <w:hideMark/>
          </w:tcPr>
          <w:p w14:paraId="689B5AF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Organizar e implementar un canal de comunicación interna (correo, buzón, intranet) para recibir los impedimentos o recusaciones.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2AFD66A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Grupo de trabajo designado por Comité Institucional de Gestión y Desempeño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56582C5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1DC35A3A" w14:textId="77777777" w:rsidTr="00A5592E">
        <w:trPr>
          <w:trHeight w:val="100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9DE0ABD"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64EEB6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1CAA644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4FD4D92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339C325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5.5</w:t>
            </w:r>
          </w:p>
        </w:tc>
        <w:tc>
          <w:tcPr>
            <w:tcW w:w="1440" w:type="pct"/>
            <w:tcBorders>
              <w:top w:val="single" w:sz="4" w:space="0" w:color="808080"/>
              <w:left w:val="nil"/>
              <w:bottom w:val="single" w:sz="4" w:space="0" w:color="808080"/>
              <w:right w:val="single" w:sz="4" w:space="0" w:color="808080"/>
            </w:tcBorders>
            <w:shd w:val="clear" w:color="auto" w:fill="auto"/>
            <w:hideMark/>
          </w:tcPr>
          <w:p w14:paraId="0A4521A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Incluir dentro de la minuta de los contratos  la obligación de los contratistas a realizar su declaración de conflictos de intereses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19280365"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Contratación</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2F16EE5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 de enero de 2022</w:t>
            </w:r>
          </w:p>
        </w:tc>
      </w:tr>
      <w:tr w:rsidR="00A5592E" w:rsidRPr="00A5592E" w14:paraId="027BB155" w14:textId="77777777" w:rsidTr="00A5592E">
        <w:trPr>
          <w:trHeight w:val="118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A6920E2"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E1F78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7865B1B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705F485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1266241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5.6</w:t>
            </w:r>
          </w:p>
        </w:tc>
        <w:tc>
          <w:tcPr>
            <w:tcW w:w="1440" w:type="pct"/>
            <w:tcBorders>
              <w:top w:val="single" w:sz="4" w:space="0" w:color="808080"/>
              <w:left w:val="nil"/>
              <w:bottom w:val="single" w:sz="4" w:space="0" w:color="808080"/>
              <w:right w:val="single" w:sz="4" w:space="0" w:color="808080"/>
            </w:tcBorders>
            <w:shd w:val="clear" w:color="auto" w:fill="auto"/>
            <w:hideMark/>
          </w:tcPr>
          <w:p w14:paraId="7382758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Establecer el procedimiento interno para el manejo y declaración de conflictos de intereses de conformidad con el artículo 12 de la Ley 1437 de 2011. </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6EE344E2"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Grupo de trabajo designado por Comité Institucional de Gestión y Desempeño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1FD67CB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5CCF70F4" w14:textId="77777777" w:rsidTr="00A5592E">
        <w:trPr>
          <w:trHeight w:val="1590"/>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E4EC179"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E6136A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tcBorders>
              <w:top w:val="nil"/>
              <w:left w:val="nil"/>
              <w:bottom w:val="single" w:sz="4" w:space="0" w:color="808080"/>
              <w:right w:val="single" w:sz="4" w:space="0" w:color="808080"/>
            </w:tcBorders>
            <w:shd w:val="clear" w:color="000000" w:fill="D9E1F2"/>
            <w:vAlign w:val="center"/>
            <w:hideMark/>
          </w:tcPr>
          <w:p w14:paraId="42793F5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Pedagogía al interior de la entidad</w:t>
            </w:r>
          </w:p>
        </w:tc>
        <w:tc>
          <w:tcPr>
            <w:tcW w:w="461" w:type="pct"/>
            <w:tcBorders>
              <w:top w:val="nil"/>
              <w:left w:val="nil"/>
              <w:bottom w:val="single" w:sz="4" w:space="0" w:color="808080"/>
              <w:right w:val="single" w:sz="4" w:space="0" w:color="808080"/>
            </w:tcBorders>
            <w:shd w:val="clear" w:color="000000" w:fill="D9E1F2"/>
            <w:vAlign w:val="center"/>
            <w:hideMark/>
          </w:tcPr>
          <w:p w14:paraId="407EB9D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Capacitación</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58ABC4B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6.1</w:t>
            </w:r>
          </w:p>
        </w:tc>
        <w:tc>
          <w:tcPr>
            <w:tcW w:w="1440" w:type="pct"/>
            <w:tcBorders>
              <w:top w:val="single" w:sz="4" w:space="0" w:color="808080"/>
              <w:left w:val="nil"/>
              <w:bottom w:val="single" w:sz="4" w:space="0" w:color="808080"/>
              <w:right w:val="single" w:sz="4" w:space="0" w:color="808080"/>
            </w:tcBorders>
            <w:shd w:val="clear" w:color="auto" w:fill="auto"/>
            <w:hideMark/>
          </w:tcPr>
          <w:p w14:paraId="50A6A45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Incluir en el plan de capacitación institucional temas sobre la identificación y gestión de conflictos de intereses, su declaración proactiva, el cumplimiento de la Ley 2013 de 2019 y el trámite de los impedimentos y recusaciones de acuerdo al artículo 12 de la Ley 1437 de 2011.</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23FC04E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31" w:type="pct"/>
            <w:tcBorders>
              <w:top w:val="single" w:sz="4" w:space="0" w:color="808080"/>
              <w:left w:val="nil"/>
              <w:bottom w:val="single" w:sz="4" w:space="0" w:color="808080"/>
              <w:right w:val="single" w:sz="4" w:space="0" w:color="808080"/>
            </w:tcBorders>
            <w:shd w:val="clear" w:color="auto" w:fill="auto"/>
            <w:vAlign w:val="center"/>
            <w:hideMark/>
          </w:tcPr>
          <w:p w14:paraId="16552DE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28 de febrero de 2022</w:t>
            </w:r>
          </w:p>
        </w:tc>
      </w:tr>
      <w:tr w:rsidR="00A5592E" w:rsidRPr="00A5592E" w14:paraId="072DFB34" w14:textId="77777777" w:rsidTr="00C97B9C">
        <w:trPr>
          <w:trHeight w:val="163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1D2D1FA7"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724096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6C8AB0E7"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Seguimiento y evaluación</w:t>
            </w:r>
          </w:p>
        </w:tc>
        <w:tc>
          <w:tcPr>
            <w:tcW w:w="461" w:type="pct"/>
            <w:tcBorders>
              <w:top w:val="nil"/>
              <w:left w:val="nil"/>
              <w:bottom w:val="single" w:sz="4" w:space="0" w:color="808080"/>
              <w:right w:val="single" w:sz="4" w:space="0" w:color="808080"/>
            </w:tcBorders>
            <w:shd w:val="clear" w:color="000000" w:fill="D9E1F2"/>
            <w:vAlign w:val="center"/>
            <w:hideMark/>
          </w:tcPr>
          <w:p w14:paraId="1FB175FF"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Declaración de bienes, rentas y conflictos de intereses Ley 2013 de 2019</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760876A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7.1</w:t>
            </w:r>
          </w:p>
        </w:tc>
        <w:tc>
          <w:tcPr>
            <w:tcW w:w="1440" w:type="pct"/>
            <w:tcBorders>
              <w:top w:val="single" w:sz="4" w:space="0" w:color="808080"/>
              <w:left w:val="nil"/>
              <w:bottom w:val="single" w:sz="4" w:space="0" w:color="808080"/>
              <w:right w:val="single" w:sz="4" w:space="0" w:color="808080"/>
            </w:tcBorders>
            <w:shd w:val="clear" w:color="auto" w:fill="auto"/>
            <w:hideMark/>
          </w:tcPr>
          <w:p w14:paraId="3DBCB54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0B83C2C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31" w:type="pct"/>
            <w:tcBorders>
              <w:top w:val="single" w:sz="4" w:space="0" w:color="808080"/>
              <w:left w:val="nil"/>
              <w:bottom w:val="single" w:sz="4" w:space="0" w:color="808080"/>
              <w:right w:val="single" w:sz="4" w:space="0" w:color="808080"/>
            </w:tcBorders>
            <w:shd w:val="clear" w:color="auto" w:fill="auto"/>
            <w:vAlign w:val="center"/>
            <w:hideMark/>
          </w:tcPr>
          <w:p w14:paraId="58D53A6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julio de 2022</w:t>
            </w:r>
          </w:p>
        </w:tc>
      </w:tr>
      <w:tr w:rsidR="00A5592E" w:rsidRPr="00A5592E" w14:paraId="3930F1F2" w14:textId="77777777" w:rsidTr="00A5592E">
        <w:trPr>
          <w:trHeight w:val="142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A0AAA73"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639A5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nil"/>
              <w:left w:val="single" w:sz="4" w:space="0" w:color="808080"/>
              <w:bottom w:val="single" w:sz="4" w:space="0" w:color="808080"/>
              <w:right w:val="single" w:sz="4" w:space="0" w:color="808080"/>
            </w:tcBorders>
            <w:vAlign w:val="center"/>
            <w:hideMark/>
          </w:tcPr>
          <w:p w14:paraId="7C9CEFF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tcBorders>
              <w:top w:val="single" w:sz="4" w:space="0" w:color="808080"/>
              <w:left w:val="nil"/>
              <w:bottom w:val="single" w:sz="4" w:space="0" w:color="808080"/>
              <w:right w:val="single" w:sz="4" w:space="0" w:color="808080"/>
            </w:tcBorders>
            <w:shd w:val="clear" w:color="000000" w:fill="D9E1F2"/>
            <w:vAlign w:val="center"/>
            <w:hideMark/>
          </w:tcPr>
          <w:p w14:paraId="2BADD68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Registro de las declaraciones de conflictos de intereses</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470BDB2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7.2</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2CE22B8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Realizar seguimiento y monitoreo al registro de conflictos de intereses han surtido tramite (Presentación en el aplicativo  por la Integridad Pública)</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7BAD7A4A"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 Contratación</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49396051" w14:textId="213E9062"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r w:rsidRPr="00A5592E">
              <w:rPr>
                <w:rFonts w:asciiTheme="majorHAnsi" w:eastAsia="Times New Roman" w:hAnsiTheme="majorHAnsi" w:cstheme="majorHAnsi"/>
                <w:b w:val="0"/>
                <w:color w:val="000000"/>
                <w:sz w:val="20"/>
                <w:szCs w:val="20"/>
                <w:lang w:val="es-CO" w:eastAsia="es-CO"/>
              </w:rPr>
              <w:br/>
              <w:t>30 de diciembre de 2022</w:t>
            </w:r>
          </w:p>
        </w:tc>
      </w:tr>
      <w:tr w:rsidR="00A5592E" w:rsidRPr="00A5592E" w14:paraId="603F3217" w14:textId="77777777" w:rsidTr="00A5592E">
        <w:trPr>
          <w:trHeight w:val="1530"/>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5BEA7A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1E33A51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nil"/>
              <w:left w:val="single" w:sz="4" w:space="0" w:color="808080"/>
              <w:bottom w:val="single" w:sz="4" w:space="0" w:color="808080"/>
              <w:right w:val="single" w:sz="4" w:space="0" w:color="808080"/>
            </w:tcBorders>
            <w:vAlign w:val="center"/>
            <w:hideMark/>
          </w:tcPr>
          <w:p w14:paraId="3E5125E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tcBorders>
              <w:top w:val="single" w:sz="4" w:space="0" w:color="808080"/>
              <w:left w:val="nil"/>
              <w:bottom w:val="single" w:sz="4" w:space="0" w:color="808080"/>
              <w:right w:val="single" w:sz="4" w:space="0" w:color="808080"/>
            </w:tcBorders>
            <w:shd w:val="clear" w:color="000000" w:fill="D9E1F2"/>
            <w:vAlign w:val="center"/>
            <w:hideMark/>
          </w:tcPr>
          <w:p w14:paraId="4A27810E"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688EDF2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7.3</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4C130E84" w14:textId="0326A211"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sidRPr="00C97B9C">
              <w:rPr>
                <w:rFonts w:asciiTheme="majorHAnsi" w:eastAsia="Times New Roman" w:hAnsiTheme="majorHAnsi" w:cstheme="majorHAnsi"/>
                <w:b w:val="0"/>
                <w:color w:val="000000"/>
                <w:sz w:val="20"/>
                <w:szCs w:val="20"/>
                <w:lang w:val="es-CO" w:eastAsia="es-CO"/>
              </w:rPr>
              <w:t xml:space="preserve">Realizar iniciativas de involucramiento de la ciudadanía en la consulta y seguimiento de las declaraciones realizadas por servidores públicos y </w:t>
            </w:r>
            <w:r w:rsidR="00425AD2" w:rsidRPr="00C97B9C">
              <w:rPr>
                <w:rFonts w:asciiTheme="majorHAnsi" w:eastAsia="Times New Roman" w:hAnsiTheme="majorHAnsi" w:cstheme="majorHAnsi"/>
                <w:b w:val="0"/>
                <w:color w:val="000000"/>
                <w:sz w:val="20"/>
                <w:szCs w:val="20"/>
                <w:lang w:val="es-CO" w:eastAsia="es-CO"/>
              </w:rPr>
              <w:t>contratistas en</w:t>
            </w:r>
            <w:r w:rsidRPr="00C97B9C">
              <w:rPr>
                <w:rFonts w:asciiTheme="majorHAnsi" w:eastAsia="Times New Roman" w:hAnsiTheme="majorHAnsi" w:cstheme="majorHAnsi"/>
                <w:b w:val="0"/>
                <w:color w:val="000000"/>
                <w:sz w:val="20"/>
                <w:szCs w:val="20"/>
                <w:lang w:val="es-CO" w:eastAsia="es-CO"/>
              </w:rPr>
              <w:t xml:space="preserve"> el Aplicativo por la Integridad. (Publicar enlace de aplicativo </w:t>
            </w:r>
            <w:r w:rsidR="00425AD2" w:rsidRPr="00C97B9C">
              <w:rPr>
                <w:rFonts w:asciiTheme="majorHAnsi" w:eastAsia="Times New Roman" w:hAnsiTheme="majorHAnsi" w:cstheme="majorHAnsi"/>
                <w:b w:val="0"/>
                <w:color w:val="000000"/>
                <w:sz w:val="20"/>
                <w:szCs w:val="20"/>
                <w:lang w:val="es-CO" w:eastAsia="es-CO"/>
              </w:rPr>
              <w:t>por</w:t>
            </w:r>
            <w:r w:rsidRPr="00C97B9C">
              <w:rPr>
                <w:rFonts w:asciiTheme="majorHAnsi" w:eastAsia="Times New Roman" w:hAnsiTheme="majorHAnsi" w:cstheme="majorHAnsi"/>
                <w:b w:val="0"/>
                <w:color w:val="000000"/>
                <w:sz w:val="20"/>
                <w:szCs w:val="20"/>
                <w:lang w:val="es-CO" w:eastAsia="es-CO"/>
              </w:rPr>
              <w:t xml:space="preserve"> </w:t>
            </w:r>
            <w:r w:rsidR="00425AD2" w:rsidRPr="00C97B9C">
              <w:rPr>
                <w:rFonts w:asciiTheme="majorHAnsi" w:eastAsia="Times New Roman" w:hAnsiTheme="majorHAnsi" w:cstheme="majorHAnsi"/>
                <w:b w:val="0"/>
                <w:color w:val="000000"/>
                <w:sz w:val="20"/>
                <w:szCs w:val="20"/>
                <w:lang w:val="es-CO" w:eastAsia="es-CO"/>
              </w:rPr>
              <w:t>integridad</w:t>
            </w:r>
            <w:r w:rsidRPr="00C97B9C">
              <w:rPr>
                <w:rFonts w:asciiTheme="majorHAnsi" w:eastAsia="Times New Roman" w:hAnsiTheme="majorHAnsi" w:cstheme="majorHAnsi"/>
                <w:b w:val="0"/>
                <w:color w:val="000000"/>
                <w:sz w:val="20"/>
                <w:szCs w:val="20"/>
                <w:lang w:val="es-CO" w:eastAsia="es-CO"/>
              </w:rPr>
              <w:t xml:space="preserve"> en </w:t>
            </w:r>
            <w:r w:rsidR="00425AD2" w:rsidRPr="00C97B9C">
              <w:rPr>
                <w:rFonts w:asciiTheme="majorHAnsi" w:eastAsia="Times New Roman" w:hAnsiTheme="majorHAnsi" w:cstheme="majorHAnsi"/>
                <w:b w:val="0"/>
                <w:color w:val="000000"/>
                <w:sz w:val="20"/>
                <w:szCs w:val="20"/>
                <w:lang w:val="es-CO" w:eastAsia="es-CO"/>
              </w:rPr>
              <w:t>página</w:t>
            </w:r>
            <w:r w:rsidRPr="00C97B9C">
              <w:rPr>
                <w:rFonts w:asciiTheme="majorHAnsi" w:eastAsia="Times New Roman" w:hAnsiTheme="majorHAnsi" w:cstheme="majorHAnsi"/>
                <w:b w:val="0"/>
                <w:color w:val="000000"/>
                <w:sz w:val="20"/>
                <w:szCs w:val="20"/>
                <w:lang w:val="es-CO" w:eastAsia="es-CO"/>
              </w:rPr>
              <w:t xml:space="preserve"> web de </w:t>
            </w:r>
            <w:proofErr w:type="spellStart"/>
            <w:r w:rsidRPr="00C97B9C">
              <w:rPr>
                <w:rFonts w:asciiTheme="majorHAnsi" w:eastAsia="Times New Roman" w:hAnsiTheme="majorHAnsi" w:cstheme="majorHAnsi"/>
                <w:b w:val="0"/>
                <w:color w:val="000000"/>
                <w:sz w:val="20"/>
                <w:szCs w:val="20"/>
                <w:lang w:val="es-CO" w:eastAsia="es-CO"/>
              </w:rPr>
              <w:t>Corpamag</w:t>
            </w:r>
            <w:proofErr w:type="spellEnd"/>
            <w:r w:rsidRPr="00C97B9C">
              <w:rPr>
                <w:rFonts w:asciiTheme="majorHAnsi" w:eastAsia="Times New Roman" w:hAnsiTheme="majorHAnsi" w:cstheme="majorHAnsi"/>
                <w:b w:val="0"/>
                <w:color w:val="000000"/>
                <w:sz w:val="20"/>
                <w:szCs w:val="20"/>
                <w:lang w:val="es-CO" w:eastAsia="es-CO"/>
              </w:rPr>
              <w:t>)</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1220BEC3"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 xml:space="preserve"> Gestión del Talento Humano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0D430C65" w14:textId="2557265D"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Pr>
                <w:rFonts w:asciiTheme="majorHAnsi" w:eastAsia="Times New Roman" w:hAnsiTheme="majorHAnsi" w:cstheme="majorHAnsi"/>
                <w:b w:val="0"/>
                <w:color w:val="000000"/>
                <w:sz w:val="20"/>
                <w:szCs w:val="20"/>
                <w:lang w:val="es-CO" w:eastAsia="es-CO"/>
              </w:rPr>
              <w:t>30 julio</w:t>
            </w:r>
            <w:r w:rsidR="00A5592E" w:rsidRPr="00A5592E">
              <w:rPr>
                <w:rFonts w:asciiTheme="majorHAnsi" w:eastAsia="Times New Roman" w:hAnsiTheme="majorHAnsi" w:cstheme="majorHAnsi"/>
                <w:b w:val="0"/>
                <w:color w:val="000000"/>
                <w:sz w:val="20"/>
                <w:szCs w:val="20"/>
                <w:lang w:val="es-CO" w:eastAsia="es-CO"/>
              </w:rPr>
              <w:t xml:space="preserve"> de 2022</w:t>
            </w:r>
          </w:p>
        </w:tc>
      </w:tr>
    </w:tbl>
    <w:p w14:paraId="753C3FB0"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p w14:paraId="236430C9"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p w14:paraId="55B04D95" w14:textId="664B45BE" w:rsidR="00642020" w:rsidRDefault="00642020">
      <w:pPr>
        <w:spacing w:after="200"/>
        <w:rPr>
          <w:rFonts w:ascii="FuturaStd-Light" w:hAnsi="FuturaStd-Light" w:cs="FuturaStd-Light"/>
          <w:sz w:val="19"/>
          <w:szCs w:val="19"/>
        </w:rPr>
      </w:pPr>
    </w:p>
    <w:sectPr w:rsidR="00642020" w:rsidSect="00C97B9C">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1EE4" w14:textId="77777777" w:rsidR="00B86FA2" w:rsidRDefault="00B86FA2">
      <w:r>
        <w:separator/>
      </w:r>
    </w:p>
    <w:p w14:paraId="35AF02DF" w14:textId="77777777" w:rsidR="00B86FA2" w:rsidRDefault="00B86FA2"/>
  </w:endnote>
  <w:endnote w:type="continuationSeparator" w:id="0">
    <w:p w14:paraId="2EDD6690" w14:textId="77777777" w:rsidR="00B86FA2" w:rsidRDefault="00B86FA2">
      <w:r>
        <w:continuationSeparator/>
      </w:r>
    </w:p>
    <w:p w14:paraId="7EB46E36" w14:textId="77777777" w:rsidR="00B86FA2" w:rsidRDefault="00B86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90194395"/>
      <w:docPartObj>
        <w:docPartGallery w:val="Page Numbers (Bottom of Page)"/>
        <w:docPartUnique/>
      </w:docPartObj>
    </w:sdtPr>
    <w:sdtEndPr/>
    <w:sdtContent>
      <w:p w14:paraId="046F5E07" w14:textId="77777777" w:rsidR="002053EB" w:rsidRDefault="002053EB">
        <w:pPr>
          <w:pStyle w:val="Piedepgina"/>
          <w:jc w:val="center"/>
          <w:rPr>
            <w:noProof/>
          </w:rPr>
        </w:pPr>
        <w:r>
          <w:rPr>
            <w:noProof/>
            <w:lang w:val="es-CO" w:eastAsia="es-CO"/>
          </w:rPr>
          <w:drawing>
            <wp:inline distT="0" distB="0" distL="0" distR="0" wp14:anchorId="4606517F" wp14:editId="7B714468">
              <wp:extent cx="6371590" cy="736600"/>
              <wp:effectExtent l="0" t="0" r="0" b="6350"/>
              <wp:docPr id="7" name="Imagen 7"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14:paraId="3F76E5F2" w14:textId="77777777" w:rsidR="002053EB" w:rsidRDefault="002053EB">
    <w:pPr>
      <w:pStyle w:val="Piedepgina"/>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A4B59" w14:textId="77777777" w:rsidR="00B86FA2" w:rsidRDefault="00B86FA2">
      <w:r>
        <w:separator/>
      </w:r>
    </w:p>
    <w:p w14:paraId="26F97CF6" w14:textId="77777777" w:rsidR="00B86FA2" w:rsidRDefault="00B86FA2"/>
  </w:footnote>
  <w:footnote w:type="continuationSeparator" w:id="0">
    <w:p w14:paraId="27334E2D" w14:textId="77777777" w:rsidR="00B86FA2" w:rsidRDefault="00B86FA2">
      <w:r>
        <w:continuationSeparator/>
      </w:r>
    </w:p>
    <w:p w14:paraId="764AD6A8" w14:textId="77777777" w:rsidR="00B86FA2" w:rsidRDefault="00B86F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287D" w14:textId="77777777" w:rsidR="002053EB" w:rsidRDefault="002053EB"/>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2053EB" w14:paraId="06E72AF1" w14:textId="77777777" w:rsidTr="00B126DA">
      <w:trPr>
        <w:trHeight w:val="1061"/>
      </w:trPr>
      <w:tc>
        <w:tcPr>
          <w:tcW w:w="14120" w:type="dxa"/>
          <w:tcBorders>
            <w:top w:val="nil"/>
            <w:left w:val="nil"/>
            <w:bottom w:val="single" w:sz="36" w:space="0" w:color="34ABA2" w:themeColor="accent3"/>
            <w:right w:val="nil"/>
          </w:tcBorders>
        </w:tcPr>
        <w:p w14:paraId="3A81214C" w14:textId="77777777" w:rsidR="002053EB" w:rsidRDefault="002053EB">
          <w:pPr>
            <w:pStyle w:val="Encabezado"/>
            <w:rPr>
              <w:noProof/>
            </w:rPr>
          </w:pPr>
        </w:p>
      </w:tc>
    </w:tr>
  </w:tbl>
  <w:p w14:paraId="6D671A38" w14:textId="77777777" w:rsidR="002053EB" w:rsidRDefault="002053EB"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30E9D"/>
    <w:rsid w:val="00150A6D"/>
    <w:rsid w:val="00163E69"/>
    <w:rsid w:val="00185B35"/>
    <w:rsid w:val="001F2BC8"/>
    <w:rsid w:val="001F5F6B"/>
    <w:rsid w:val="002053EB"/>
    <w:rsid w:val="00243EBC"/>
    <w:rsid w:val="00246A35"/>
    <w:rsid w:val="00284348"/>
    <w:rsid w:val="002A46B1"/>
    <w:rsid w:val="002D3A37"/>
    <w:rsid w:val="002F51F5"/>
    <w:rsid w:val="00303322"/>
    <w:rsid w:val="00310BED"/>
    <w:rsid w:val="00312137"/>
    <w:rsid w:val="00316E49"/>
    <w:rsid w:val="00330359"/>
    <w:rsid w:val="0033059A"/>
    <w:rsid w:val="0033762F"/>
    <w:rsid w:val="003402FA"/>
    <w:rsid w:val="00360494"/>
    <w:rsid w:val="00366704"/>
    <w:rsid w:val="00366C7E"/>
    <w:rsid w:val="00377DE3"/>
    <w:rsid w:val="00384EA3"/>
    <w:rsid w:val="003A39A1"/>
    <w:rsid w:val="003C2191"/>
    <w:rsid w:val="003D3863"/>
    <w:rsid w:val="003F19AF"/>
    <w:rsid w:val="004016F1"/>
    <w:rsid w:val="004052A8"/>
    <w:rsid w:val="004110DE"/>
    <w:rsid w:val="004162B8"/>
    <w:rsid w:val="00425AD2"/>
    <w:rsid w:val="00433238"/>
    <w:rsid w:val="0044085A"/>
    <w:rsid w:val="004626C8"/>
    <w:rsid w:val="004B21A5"/>
    <w:rsid w:val="004D20EB"/>
    <w:rsid w:val="004E5FEE"/>
    <w:rsid w:val="005037F0"/>
    <w:rsid w:val="00516A86"/>
    <w:rsid w:val="005275F6"/>
    <w:rsid w:val="00530548"/>
    <w:rsid w:val="00557B0F"/>
    <w:rsid w:val="00567FFA"/>
    <w:rsid w:val="00572102"/>
    <w:rsid w:val="005E12E9"/>
    <w:rsid w:val="005E29F9"/>
    <w:rsid w:val="005F1BB0"/>
    <w:rsid w:val="00613CE8"/>
    <w:rsid w:val="00613EFB"/>
    <w:rsid w:val="00642020"/>
    <w:rsid w:val="00656552"/>
    <w:rsid w:val="00656C4D"/>
    <w:rsid w:val="0066171E"/>
    <w:rsid w:val="00672E30"/>
    <w:rsid w:val="006853A5"/>
    <w:rsid w:val="006E5716"/>
    <w:rsid w:val="00726E68"/>
    <w:rsid w:val="007302B3"/>
    <w:rsid w:val="00730733"/>
    <w:rsid w:val="007309A6"/>
    <w:rsid w:val="00730E3A"/>
    <w:rsid w:val="00736AAF"/>
    <w:rsid w:val="00746889"/>
    <w:rsid w:val="00765B2A"/>
    <w:rsid w:val="00783A34"/>
    <w:rsid w:val="007A25B1"/>
    <w:rsid w:val="007B3462"/>
    <w:rsid w:val="007C545F"/>
    <w:rsid w:val="007C6B52"/>
    <w:rsid w:val="007D16C5"/>
    <w:rsid w:val="008420C5"/>
    <w:rsid w:val="00862FE4"/>
    <w:rsid w:val="0086389A"/>
    <w:rsid w:val="0087605E"/>
    <w:rsid w:val="00881951"/>
    <w:rsid w:val="008941AE"/>
    <w:rsid w:val="00897068"/>
    <w:rsid w:val="008A1772"/>
    <w:rsid w:val="008A2968"/>
    <w:rsid w:val="008B1FEE"/>
    <w:rsid w:val="008C777D"/>
    <w:rsid w:val="008D250C"/>
    <w:rsid w:val="008F2469"/>
    <w:rsid w:val="00903C32"/>
    <w:rsid w:val="00910CD2"/>
    <w:rsid w:val="00916B16"/>
    <w:rsid w:val="009173B9"/>
    <w:rsid w:val="0093335D"/>
    <w:rsid w:val="0093613E"/>
    <w:rsid w:val="00940BC4"/>
    <w:rsid w:val="00943026"/>
    <w:rsid w:val="009559A4"/>
    <w:rsid w:val="00966B81"/>
    <w:rsid w:val="00967C55"/>
    <w:rsid w:val="00977F79"/>
    <w:rsid w:val="0098371D"/>
    <w:rsid w:val="009C7368"/>
    <w:rsid w:val="009C7720"/>
    <w:rsid w:val="009F04D7"/>
    <w:rsid w:val="00A11CD7"/>
    <w:rsid w:val="00A23AFA"/>
    <w:rsid w:val="00A31B3E"/>
    <w:rsid w:val="00A448A2"/>
    <w:rsid w:val="00A532F3"/>
    <w:rsid w:val="00A5592E"/>
    <w:rsid w:val="00A5752B"/>
    <w:rsid w:val="00A8489E"/>
    <w:rsid w:val="00AB02A7"/>
    <w:rsid w:val="00AC29F3"/>
    <w:rsid w:val="00AD750D"/>
    <w:rsid w:val="00B126DA"/>
    <w:rsid w:val="00B231E5"/>
    <w:rsid w:val="00B2663D"/>
    <w:rsid w:val="00B6144D"/>
    <w:rsid w:val="00B75AFB"/>
    <w:rsid w:val="00B819CB"/>
    <w:rsid w:val="00B86FA2"/>
    <w:rsid w:val="00B93B8B"/>
    <w:rsid w:val="00C02B87"/>
    <w:rsid w:val="00C10414"/>
    <w:rsid w:val="00C4086D"/>
    <w:rsid w:val="00C50258"/>
    <w:rsid w:val="00C85E6B"/>
    <w:rsid w:val="00C96EB9"/>
    <w:rsid w:val="00C97B9C"/>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0C4E"/>
    <w:rsid w:val="00E620B0"/>
    <w:rsid w:val="00E81B40"/>
    <w:rsid w:val="00E86EEC"/>
    <w:rsid w:val="00E94E75"/>
    <w:rsid w:val="00EF555B"/>
    <w:rsid w:val="00F027BB"/>
    <w:rsid w:val="00F11DCF"/>
    <w:rsid w:val="00F162EA"/>
    <w:rsid w:val="00F52D27"/>
    <w:rsid w:val="00F66E23"/>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198863814">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614602950">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20535595">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41954602">
      <w:bodyDiv w:val="1"/>
      <w:marLeft w:val="0"/>
      <w:marRight w:val="0"/>
      <w:marTop w:val="0"/>
      <w:marBottom w:val="0"/>
      <w:divBdr>
        <w:top w:val="none" w:sz="0" w:space="0" w:color="auto"/>
        <w:left w:val="none" w:sz="0" w:space="0" w:color="auto"/>
        <w:bottom w:val="none" w:sz="0" w:space="0" w:color="auto"/>
        <w:right w:val="none" w:sz="0" w:space="0" w:color="auto"/>
      </w:divBdr>
    </w:div>
    <w:div w:id="1673332504">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23828260">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5168438">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1_2" csCatId="accent1" phldr="1"/>
      <dgm:spPr/>
      <dgm:t>
        <a:bodyPr/>
        <a:lstStyle/>
        <a:p>
          <a:endParaRPr lang="es-CO"/>
        </a:p>
      </dgm:t>
    </dgm:pt>
    <dgm:pt modelId="{8E21BC76-C266-4BA5-B9E5-D75A02A7C855}">
      <dgm:prSet phldrT="[Texto]" custT="1"/>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dgm:t>
        <a:bodyPr/>
        <a:lstStyle/>
        <a:p>
          <a:pPr algn="ctr"/>
          <a:r>
            <a:rPr lang="es-CO" sz="1000" b="1">
              <a:latin typeface="+mj-lt"/>
            </a:rPr>
            <a:t>4. Mecanismos para Mejorar la Atención al ciudadano</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ES"/>
        </a:p>
      </dgm:t>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t>
        <a:bodyPr/>
        <a:lstStyle/>
        <a:p>
          <a:endParaRPr lang="es-ES"/>
        </a:p>
      </dgm:t>
    </dgm:pt>
    <dgm:pt modelId="{2D9D7D10-869D-40BE-80B2-BD1BC85DFFE3}" type="pres">
      <dgm:prSet presAssocID="{8E21BC76-C266-4BA5-B9E5-D75A02A7C855}" presName="spNode" presStyleCnt="0"/>
      <dgm:spPr/>
    </dgm:pt>
    <dgm:pt modelId="{67492A14-9E9B-423D-983E-206B8F471C65}" type="pres">
      <dgm:prSet presAssocID="{322FEEF6-0992-479E-A389-A3FD8D72D8DE}" presName="sibTrans" presStyleLbl="sibTrans1D1" presStyleIdx="0" presStyleCnt="6"/>
      <dgm:spPr/>
      <dgm:t>
        <a:bodyPr/>
        <a:lstStyle/>
        <a:p>
          <a:endParaRPr lang="es-ES"/>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ES"/>
        </a:p>
      </dgm:t>
    </dgm:pt>
    <dgm:pt modelId="{3F2A9199-8362-44A2-99A7-064B36B6D6B8}" type="pres">
      <dgm:prSet presAssocID="{09398D47-94A6-4CCB-BD57-89C7B1521AB5}" presName="spNode" presStyleCnt="0"/>
      <dgm:spPr/>
    </dgm:pt>
    <dgm:pt modelId="{A5E1D3AB-EC50-4D05-8011-4BD8183C7DFB}" type="pres">
      <dgm:prSet presAssocID="{3F3CA132-283D-4629-9605-E3ADDC17D19C}" presName="sibTrans" presStyleLbl="sibTrans1D1" presStyleIdx="1" presStyleCnt="6"/>
      <dgm:spPr/>
      <dgm:t>
        <a:bodyPr/>
        <a:lstStyle/>
        <a:p>
          <a:endParaRPr lang="es-ES"/>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ES"/>
        </a:p>
      </dgm:t>
    </dgm:pt>
    <dgm:pt modelId="{C098C048-2017-4B0B-8853-57C4E02418BC}" type="pres">
      <dgm:prSet presAssocID="{AE795057-D0E0-4AC8-84EC-88A01723FC79}" presName="spNode" presStyleCnt="0"/>
      <dgm:spPr/>
    </dgm:pt>
    <dgm:pt modelId="{A423FC66-D6FF-465A-8B8C-026644769D01}" type="pres">
      <dgm:prSet presAssocID="{F253A81F-D01D-4400-BE77-26FDD5E14320}" presName="sibTrans" presStyleLbl="sibTrans1D1" presStyleIdx="2" presStyleCnt="6"/>
      <dgm:spPr/>
      <dgm:t>
        <a:bodyPr/>
        <a:lstStyle/>
        <a:p>
          <a:endParaRPr lang="es-ES"/>
        </a:p>
      </dgm:t>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t>
        <a:bodyPr/>
        <a:lstStyle/>
        <a:p>
          <a:endParaRPr lang="es-ES"/>
        </a:p>
      </dgm:t>
    </dgm:pt>
    <dgm:pt modelId="{AEBF4DBA-EB22-4692-A110-1D745D3BF19D}" type="pres">
      <dgm:prSet presAssocID="{7779B574-1D08-4DB1-9384-2AFC9B131AC7}" presName="spNode" presStyleCnt="0"/>
      <dgm:spPr/>
    </dgm:pt>
    <dgm:pt modelId="{B641F731-FA7C-46E5-86D7-8204BB7EB556}" type="pres">
      <dgm:prSet presAssocID="{BB1D36C0-BBA1-4E71-9E27-22E7BEEC271C}" presName="sibTrans" presStyleLbl="sibTrans1D1" presStyleIdx="3" presStyleCnt="6"/>
      <dgm:spPr/>
      <dgm:t>
        <a:bodyPr/>
        <a:lstStyle/>
        <a:p>
          <a:endParaRPr lang="es-ES"/>
        </a:p>
      </dgm:t>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t>
        <a:bodyPr/>
        <a:lstStyle/>
        <a:p>
          <a:endParaRPr lang="es-ES"/>
        </a:p>
      </dgm:t>
    </dgm:pt>
    <dgm:pt modelId="{38FB26AF-24C7-4139-8185-E37F79D27836}" type="pres">
      <dgm:prSet presAssocID="{82EA7397-520E-426E-AEC5-9520C510FB65}" presName="spNode" presStyleCnt="0"/>
      <dgm:spPr/>
    </dgm:pt>
    <dgm:pt modelId="{B63B18D3-81EE-4332-8815-7F0F05533E7A}" type="pres">
      <dgm:prSet presAssocID="{CCDD4841-E34D-43A9-89E0-8FE295813822}" presName="sibTrans" presStyleLbl="sibTrans1D1" presStyleIdx="4" presStyleCnt="6"/>
      <dgm:spPr/>
      <dgm:t>
        <a:bodyPr/>
        <a:lstStyle/>
        <a:p>
          <a:endParaRPr lang="es-ES"/>
        </a:p>
      </dgm:t>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t>
        <a:bodyPr/>
        <a:lstStyle/>
        <a:p>
          <a:endParaRPr lang="es-ES"/>
        </a:p>
      </dgm:t>
    </dgm:pt>
    <dgm:pt modelId="{BE147299-F985-4C67-9169-543D7C217C7B}" type="pres">
      <dgm:prSet presAssocID="{5E63FD3A-46F9-42A0-9DC0-B5ADDAF5D755}" presName="spNode" presStyleCnt="0"/>
      <dgm:spPr/>
    </dgm:pt>
    <dgm:pt modelId="{A04D3B30-32DF-4615-9B38-B4B7DDE86BEE}" type="pres">
      <dgm:prSet presAssocID="{6449FFBE-A19F-4FF9-8CEF-45DD3D6E8C85}" presName="sibTrans" presStyleLbl="sibTrans1D1" presStyleIdx="5" presStyleCnt="6"/>
      <dgm:spPr/>
      <dgm:t>
        <a:bodyPr/>
        <a:lstStyle/>
        <a:p>
          <a:endParaRPr lang="es-ES"/>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733452" y="-101491"/>
          <a:ext cx="1579091"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1. Gestión del Riesgo de Corrupción</a:t>
          </a:r>
        </a:p>
      </dsp:txBody>
      <dsp:txXfrm>
        <a:off x="1775002" y="-59941"/>
        <a:ext cx="1495991" cy="768046"/>
      </dsp:txXfrm>
    </dsp:sp>
    <dsp:sp modelId="{67492A14-9E9B-423D-983E-206B8F471C65}">
      <dsp:nvSpPr>
        <dsp:cNvPr id="0" name=""/>
        <dsp:cNvSpPr/>
      </dsp:nvSpPr>
      <dsp:spPr>
        <a:xfrm>
          <a:off x="884562" y="247821"/>
          <a:ext cx="3048807" cy="3048807"/>
        </a:xfrm>
        <a:custGeom>
          <a:avLst/>
          <a:gdLst/>
          <a:ahLst/>
          <a:cxnLst/>
          <a:rect l="0" t="0" r="0" b="0"/>
          <a:pathLst>
            <a:path>
              <a:moveTo>
                <a:pt x="2431877" y="299536"/>
              </a:moveTo>
              <a:arcTo wR="1524403" hR="1524403" stAng="18392030" swAng="1075088"/>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226008" y="889904"/>
          <a:ext cx="1357739"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2. Racionalización de Tramites</a:t>
          </a:r>
        </a:p>
      </dsp:txBody>
      <dsp:txXfrm>
        <a:off x="3267558" y="931454"/>
        <a:ext cx="1274639" cy="768046"/>
      </dsp:txXfrm>
    </dsp:sp>
    <dsp:sp modelId="{A5E1D3AB-EC50-4D05-8011-4BD8183C7DFB}">
      <dsp:nvSpPr>
        <dsp:cNvPr id="0" name=""/>
        <dsp:cNvSpPr/>
      </dsp:nvSpPr>
      <dsp:spPr>
        <a:xfrm>
          <a:off x="976806" y="493803"/>
          <a:ext cx="3048807" cy="3048807"/>
        </a:xfrm>
        <a:custGeom>
          <a:avLst/>
          <a:gdLst/>
          <a:ahLst/>
          <a:cxnLst/>
          <a:rect l="0" t="0" r="0" b="0"/>
          <a:pathLst>
            <a:path>
              <a:moveTo>
                <a:pt x="3023950" y="1250237"/>
              </a:moveTo>
              <a:arcTo wR="1524403" hR="1524403" stAng="20978334" swAng="673140"/>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226014" y="2044072"/>
          <a:ext cx="1357739"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3. Rendición de Cuentas</a:t>
          </a:r>
        </a:p>
      </dsp:txBody>
      <dsp:txXfrm>
        <a:off x="3267564" y="2085622"/>
        <a:ext cx="1274639" cy="768046"/>
      </dsp:txXfrm>
    </dsp:sp>
    <dsp:sp modelId="{A423FC66-D6FF-465A-8B8C-026644769D01}">
      <dsp:nvSpPr>
        <dsp:cNvPr id="0" name=""/>
        <dsp:cNvSpPr/>
      </dsp:nvSpPr>
      <dsp:spPr>
        <a:xfrm>
          <a:off x="966170" y="345180"/>
          <a:ext cx="3048807" cy="3048807"/>
        </a:xfrm>
        <a:custGeom>
          <a:avLst/>
          <a:gdLst/>
          <a:ahLst/>
          <a:cxnLst/>
          <a:rect l="0" t="0" r="0" b="0"/>
          <a:pathLst>
            <a:path>
              <a:moveTo>
                <a:pt x="2649689" y="2552770"/>
              </a:moveTo>
              <a:arcTo wR="1524403" hR="1524403" stAng="2545398" swAng="819411"/>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707826" y="2947315"/>
          <a:ext cx="1630343"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4. Mecanismos para Mejorar la Atención al ciudadano</a:t>
          </a:r>
        </a:p>
      </dsp:txBody>
      <dsp:txXfrm>
        <a:off x="1749376" y="2988865"/>
        <a:ext cx="1547243" cy="768046"/>
      </dsp:txXfrm>
    </dsp:sp>
    <dsp:sp modelId="{B641F731-FA7C-46E5-86D7-8204BB7EB556}">
      <dsp:nvSpPr>
        <dsp:cNvPr id="0" name=""/>
        <dsp:cNvSpPr/>
      </dsp:nvSpPr>
      <dsp:spPr>
        <a:xfrm>
          <a:off x="1059837" y="364941"/>
          <a:ext cx="3048807" cy="3048807"/>
        </a:xfrm>
        <a:custGeom>
          <a:avLst/>
          <a:gdLst/>
          <a:ahLst/>
          <a:cxnLst/>
          <a:rect l="0" t="0" r="0" b="0"/>
          <a:pathLst>
            <a:path>
              <a:moveTo>
                <a:pt x="645033" y="2769600"/>
              </a:moveTo>
              <a:arcTo wR="1524403" hR="1524403" stAng="7513807" swAng="800767"/>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281552" y="2044066"/>
          <a:ext cx="1736771"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5. Mecanimos para la Transparencia y Acceso a la Información</a:t>
          </a:r>
        </a:p>
      </dsp:txBody>
      <dsp:txXfrm>
        <a:off x="323102" y="2085616"/>
        <a:ext cx="1653671" cy="768046"/>
      </dsp:txXfrm>
    </dsp:sp>
    <dsp:sp modelId="{B63B18D3-81EE-4332-8815-7F0F05533E7A}">
      <dsp:nvSpPr>
        <dsp:cNvPr id="0" name=""/>
        <dsp:cNvSpPr/>
      </dsp:nvSpPr>
      <dsp:spPr>
        <a:xfrm>
          <a:off x="1027156" y="450692"/>
          <a:ext cx="3048807" cy="3048807"/>
        </a:xfrm>
        <a:custGeom>
          <a:avLst/>
          <a:gdLst/>
          <a:ahLst/>
          <a:cxnLst/>
          <a:rect l="0" t="0" r="0" b="0"/>
          <a:pathLst>
            <a:path>
              <a:moveTo>
                <a:pt x="1434" y="1590520"/>
              </a:moveTo>
              <a:arcTo wR="1524403" hR="1524403" stAng="10650852" swAng="632399"/>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15160" y="907538"/>
          <a:ext cx="1634277"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6. Iniciativas Adicionales </a:t>
          </a:r>
        </a:p>
        <a:p>
          <a:pPr lvl="0" algn="ctr" defTabSz="444500">
            <a:lnSpc>
              <a:spcPct val="90000"/>
            </a:lnSpc>
            <a:spcBef>
              <a:spcPct val="0"/>
            </a:spcBef>
            <a:spcAft>
              <a:spcPct val="35000"/>
            </a:spcAft>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56710" y="949088"/>
        <a:ext cx="1551177" cy="768046"/>
      </dsp:txXfrm>
    </dsp:sp>
    <dsp:sp modelId="{A04D3B30-32DF-4615-9B38-B4B7DDE86BEE}">
      <dsp:nvSpPr>
        <dsp:cNvPr id="0" name=""/>
        <dsp:cNvSpPr/>
      </dsp:nvSpPr>
      <dsp:spPr>
        <a:xfrm>
          <a:off x="1102486" y="255220"/>
          <a:ext cx="3048807" cy="3048807"/>
        </a:xfrm>
        <a:custGeom>
          <a:avLst/>
          <a:gdLst/>
          <a:ahLst/>
          <a:cxnLst/>
          <a:rect l="0" t="0" r="0" b="0"/>
          <a:pathLst>
            <a:path>
              <a:moveTo>
                <a:pt x="277013" y="648147"/>
              </a:moveTo>
              <a:arcTo wR="1524403" hR="1524403" stAng="12905217" swAng="1130501"/>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Conoce el Plan Anticorrupción y de Atención al Ciudadano y el Mapa de Riesgos de Corrupción de CORPAMAG para la vigencia 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B387D-91A2-4465-A9AC-EA92B8AC9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TotalTime>
  <Pages>21</Pages>
  <Words>4499</Words>
  <Characters>24749</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Andrea Carolina Rodriguez Loaiza</cp:lastModifiedBy>
  <cp:revision>2</cp:revision>
  <cp:lastPrinted>2006-08-01T17:47:00Z</cp:lastPrinted>
  <dcterms:created xsi:type="dcterms:W3CDTF">2022-05-02T21:48:00Z</dcterms:created>
  <dcterms:modified xsi:type="dcterms:W3CDTF">2022-05-02T21:48:00Z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